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黑体" w:hAnsi="黑体" w:eastAsia="黑体" w:cs="黑体"/>
          <w:b/>
          <w:kern w:val="0"/>
          <w:szCs w:val="32"/>
        </w:rPr>
      </w:pPr>
      <w:r>
        <w:rPr>
          <w:rFonts w:hint="eastAsia" w:ascii="黑体" w:hAnsi="黑体" w:eastAsia="黑体" w:cs="黑体"/>
          <w:b/>
          <w:snapToGrid w:val="0"/>
          <w:szCs w:val="32"/>
        </w:rPr>
        <w:t xml:space="preserve">类别：经济建设</w:t>
      </w:r>
    </w:p>
    <w:p>
      <w:pPr>
        <w:adjustRightInd w:val="0"/>
        <w:snapToGrid w:val="0"/>
        <w:spacing w:line="360" w:lineRule="auto"/>
        <w:jc w:val="center"/>
        <w:rPr>
          <w:rFonts w:ascii="黑体" w:hAnsi="黑体" w:eastAsia="黑体" w:cs="黑体"/>
          <w:b/>
          <w:kern w:val="0"/>
          <w:sz w:val="44"/>
          <w:szCs w:val="44"/>
        </w:rPr>
      </w:pPr>
    </w:p>
    <w:p>
      <w:pPr>
        <w:adjustRightInd w:val="0"/>
        <w:snapToGrid w:val="0"/>
        <w:spacing w:line="360" w:lineRule="auto"/>
        <w:jc w:val="center"/>
        <w:rPr>
          <w:rFonts w:ascii="方正小标宋_GBK" w:hAnsi="方正小标宋_GBK" w:eastAsia="方正小标宋_GBK" w:cs="方正小标宋_GBK"/>
          <w:b/>
          <w:w w:val="90"/>
          <w:kern w:val="0"/>
          <w:sz w:val="44"/>
          <w:szCs w:val="44"/>
        </w:rPr>
      </w:pPr>
      <w:r>
        <w:rPr>
          <w:rFonts w:hint="eastAsia" w:ascii="方正小标宋_GBK" w:hAnsi="方正小标宋_GBK" w:eastAsia="方正小标宋_GBK" w:cs="方正小标宋_GBK"/>
          <w:b/>
          <w:snapToGrid w:val="0"/>
          <w:spacing w:val="20"/>
          <w:w w:val="80"/>
          <w:sz w:val="44"/>
          <w:szCs w:val="36"/>
        </w:rPr>
        <w:t xml:space="preserve">中国人民政治协商会议第八届许昌市委员会</w:t>
      </w:r>
    </w:p>
    <w:p>
      <w:pPr>
        <w:adjustRightInd w:val="0"/>
        <w:snapToGrid w:val="0"/>
        <w:spacing w:line="360" w:lineRule="auto"/>
        <w:jc w:val="center"/>
        <w:rPr>
          <w:rFonts w:ascii="方正小标宋_GBK" w:hAnsi="方正小标宋_GBK" w:eastAsia="方正小标宋_GBK" w:cs="方正小标宋_GBK"/>
          <w:b/>
          <w:spacing w:val="40"/>
          <w:w w:val="90"/>
          <w:kern w:val="0"/>
          <w:sz w:val="48"/>
          <w:szCs w:val="48"/>
        </w:rPr>
      </w:pPr>
      <w:r>
        <w:rPr>
          <w:rFonts w:hint="eastAsia" w:ascii="方正小标宋_GBK" w:hAnsi="方正小标宋_GBK" w:eastAsia="方正小标宋_GBK" w:cs="方正小标宋_GBK"/>
          <w:b/>
          <w:snapToGrid w:val="0"/>
          <w:spacing w:val="40"/>
          <w:w w:val="90"/>
          <w:sz w:val="48"/>
          <w:szCs w:val="48"/>
        </w:rPr>
        <w:t xml:space="preserve">第一次会议08010140</w:t>
      </w:r>
      <w:r>
        <w:rPr>
          <w:rFonts w:hint="eastAsia" w:ascii="方正小标宋_GBK" w:hAnsi="方正小标宋_GBK" w:eastAsia="方正小标宋_GBK" w:cs="方正小标宋_GBK"/>
          <w:b/>
          <w:bCs/>
          <w:snapToGrid w:val="0"/>
          <w:spacing w:val="40"/>
          <w:w w:val="90"/>
          <w:sz w:val="48"/>
          <w:szCs w:val="48"/>
        </w:rPr>
        <w:t/>
      </w:r>
      <w:r>
        <w:rPr>
          <w:rFonts w:hint="eastAsia" w:ascii="方正小标宋_GBK" w:hAnsi="方正小标宋_GBK" w:eastAsia="方正小标宋_GBK" w:cs="方正小标宋_GBK"/>
          <w:b/>
          <w:snapToGrid w:val="0"/>
          <w:spacing w:val="40"/>
          <w:w w:val="90"/>
          <w:sz w:val="48"/>
          <w:szCs w:val="48"/>
        </w:rPr>
        <w:t>号提案</w:t>
      </w:r>
    </w:p>
    <w:p>
      <w:pPr>
        <w:adjustRightInd w:val="0"/>
        <w:snapToGrid w:val="0"/>
        <w:spacing w:line="360" w:lineRule="auto"/>
        <w:jc w:val="center"/>
        <w:rPr>
          <w:rFonts w:ascii="黑体" w:hAnsi="黑体" w:eastAsia="黑体" w:cs="黑体"/>
          <w:b/>
          <w:spacing w:val="40"/>
          <w:w w:val="90"/>
          <w:kern w:val="0"/>
          <w:sz w:val="48"/>
          <w:szCs w:val="48"/>
        </w:rPr>
      </w:pPr>
    </w:p>
    <w:p>
      <w:pPr>
        <w:rPr>
          <w:rFonts w:ascii="黑体" w:hAnsi="黑体" w:eastAsia="黑体" w:cs="黑体"/>
          <w:szCs w:val="30"/>
        </w:rPr>
      </w:pPr>
      <w:r>
        <mc:AlternateContent>
          <mc:Choice Requires="wps">
            <w:drawing>
              <wp:anchor distT="0" distB="0" distL="114300" distR="114300" simplePos="0" relativeHeight="251659264" behindDoc="0" locked="0" layoutInCell="1" allowOverlap="1">
                <wp:simplePos x="0" y="0"/>
                <wp:positionH relativeFrom="column">
                  <wp:posOffset>1024255</wp:posOffset>
                </wp:positionH>
                <wp:positionV relativeFrom="paragraph">
                  <wp:posOffset>316230</wp:posOffset>
                </wp:positionV>
                <wp:extent cx="4166870" cy="0"/>
                <wp:effectExtent l="0" t="0" r="0" b="0"/>
                <wp:wrapNone/>
                <wp:docPr id="4" name="直接连接符 4"/>
                <wp:cNvGraphicFramePr/>
                <a:graphic xmlns:a="http://schemas.openxmlformats.org/drawingml/2006/main">
                  <a:graphicData uri="http://schemas.microsoft.com/office/word/2010/wordprocessingShape">
                    <wps:wsp>
                      <wps:cNvCnPr/>
                      <wps:spPr>
                        <a:xfrm>
                          <a:off x="2167255" y="409702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65pt;margin-top:24.9pt;height:0pt;width:328.1pt;z-index:251659264;mso-width-relative:page;mso-height-relative:page;" filled="f" stroked="t" coordsize="21600,21600" o:gfxdata="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lrNdYAAAAJAQAADwAAAAAAAAABACAAAAAiAAAAZHJzL2Rvd25yZXYueG1sUEsBAhQAFAAA&#10;AAgAh07iQJl8GvPxAQAAvQMAAA4AAAAAAAAAAQAgAAAAJQEAAGRycy9lMm9Eb2MueG1sUEsFBgAA&#10;AAAGAAYAWQEAAIgFAAA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提 案 者：</w:t>
      </w:r>
      <w:r>
        <w:rPr>
          <w:rFonts w:hint="eastAsia" w:ascii="黑体" w:hAnsi="黑体" w:eastAsia="黑体" w:cs="黑体"/>
          <w:szCs w:val="30"/>
        </w:rPr>
        <w:t xml:space="preserve">童慧源</w:t>
      </w:r>
    </w:p>
    <w:p>
      <w:pPr>
        <w:rPr>
          <w:rFonts w:ascii="黑体" w:hAnsi="黑体" w:eastAsia="黑体" w:cs="黑体"/>
          <w:szCs w:val="30"/>
        </w:rPr>
      </w:pPr>
      <w:r>
        <mc:AlternateContent>
          <mc:Choice Requires="wps">
            <w:drawing>
              <wp:anchor distT="0" distB="0" distL="114300" distR="114300" simplePos="0" relativeHeight="251665408" behindDoc="0" locked="0" layoutInCell="1" allowOverlap="1">
                <wp:simplePos x="0" y="0"/>
                <wp:positionH relativeFrom="column">
                  <wp:posOffset>3854450</wp:posOffset>
                </wp:positionH>
                <wp:positionV relativeFrom="paragraph">
                  <wp:posOffset>310515</wp:posOffset>
                </wp:positionV>
                <wp:extent cx="135826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3.5pt;margin-top:24.45pt;height:0pt;width:106.95pt;z-index:251665408;mso-width-relative:page;mso-height-relative:page;" filled="f" stroked="t" coordsize="21600,21600" o:gfxdata="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GJiP1gAAAAkB&#10;AAAPAAAAAAAAAAEAIAAAACIAAABkcnMvZG93bnJldi54bWxQSwECFAAUAAAACACHTuJAzE1LueQB&#10;AACzAwAADgAAAAAAAAABACAAAAAlAQAAZHJzL2Uyb0RvYy54bWxQSwUGAAAAAAYABgBZAQAAewUA&#10;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1042035</wp:posOffset>
                </wp:positionH>
                <wp:positionV relativeFrom="paragraph">
                  <wp:posOffset>300990</wp:posOffset>
                </wp:positionV>
                <wp:extent cx="135826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05pt;margin-top:23.7pt;height:0pt;width:106.95pt;z-index:251664384;mso-width-relative:page;mso-height-relative:page;" filled="f" stroked="t" coordsize="21600,21600" o:gfxdata="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2LHhPVAAAACQEA&#10;AA8AAAAAAAAAAQAgAAAAIgAAAGRycy9kb3ducmV2LnhtbFBLAQIUABQAAAAIAIdO4kB+lZ8s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napToGrid w:val="0"/>
          <w:szCs w:val="32"/>
        </w:rPr>
        <w:t>委员证号</w:t>
      </w:r>
      <w:r>
        <w:rPr>
          <w:rFonts w:hint="eastAsia" w:ascii="黑体" w:hAnsi="黑体" w:eastAsia="黑体" w:cs="黑体"/>
          <w:b/>
          <w:szCs w:val="30"/>
        </w:rPr>
        <w:t>：</w:t>
      </w:r>
      <w:r>
        <w:rPr>
          <w:rFonts w:hint="eastAsia" w:ascii="黑体" w:hAnsi="黑体" w:eastAsia="黑体" w:cs="黑体"/>
          <w:szCs w:val="30"/>
        </w:rPr>
        <w:t xml:space="preserve">               </w:t>
      </w:r>
      <w:r>
        <w:rPr>
          <w:rFonts w:ascii="黑体" w:hAnsi="黑体" w:eastAsia="黑体" w:cs="黑体"/>
          <w:szCs w:val="30"/>
        </w:rPr>
        <w:t xml:space="preserve"> </w:t>
      </w:r>
      <w:r>
        <w:rPr>
          <w:rFonts w:hint="eastAsia" w:ascii="黑体" w:hAnsi="黑体" w:eastAsia="黑体" w:cs="黑体"/>
          <w:szCs w:val="30"/>
        </w:rPr>
        <w:t xml:space="preserve">  </w:t>
      </w:r>
      <w:r>
        <w:rPr>
          <w:rFonts w:hint="eastAsia" w:ascii="黑体" w:hAnsi="黑体" w:eastAsia="黑体" w:cs="黑体"/>
          <w:b/>
          <w:bCs/>
          <w:szCs w:val="30"/>
        </w:rPr>
        <w:t>界    别：</w:t>
      </w:r>
      <w:r>
        <w:rPr>
          <w:rFonts w:hint="eastAsia" w:ascii="黑体" w:hAnsi="黑体" w:eastAsia="黑体" w:cs="黑体"/>
          <w:szCs w:val="30"/>
        </w:rPr>
        <w:t xml:space="preserve">科学技术</w:t>
      </w:r>
    </w:p>
    <w:p>
      <w:pPr>
        <w:rPr>
          <w:rFonts w:ascii="黑体" w:hAnsi="黑体" w:eastAsia="黑体" w:cs="黑体"/>
          <w:b/>
          <w:bCs/>
          <w:snapToGrid w:val="0"/>
          <w:szCs w:val="32"/>
        </w:rPr>
      </w:pPr>
      <w:r>
        <mc:AlternateContent>
          <mc:Choice Requires="wps">
            <w:drawing>
              <wp:anchor distT="0" distB="0" distL="114300" distR="114300" simplePos="0" relativeHeight="251660288" behindDoc="0" locked="0" layoutInCell="1" allowOverlap="1">
                <wp:simplePos x="0" y="0"/>
                <wp:positionH relativeFrom="column">
                  <wp:posOffset>1033780</wp:posOffset>
                </wp:positionH>
                <wp:positionV relativeFrom="paragraph">
                  <wp:posOffset>342900</wp:posOffset>
                </wp:positionV>
                <wp:extent cx="41668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7pt;height:0pt;width:328.1pt;z-index:251660288;mso-width-relative:page;mso-height-relative:page;" filled="f" stroked="t" coordsize="21600,21600" o:gfxdata="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xDEW1QAAAAkBAAAP&#10;AAAAAAAAAAEAIAAAACIAAABkcnMvZG93bnJldi54bWxQSwECFAAUAAAACACHTuJATJpw1eIBAACx&#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单位职务：</w:t>
      </w:r>
      <w:r>
        <w:rPr>
          <w:rFonts w:hint="eastAsia" w:ascii="黑体" w:hAnsi="黑体" w:eastAsia="黑体" w:cs="黑体"/>
          <w:szCs w:val="30"/>
        </w:rPr>
        <w:t xml:space="preserve">许昌市工业和信息化局中小企业服务办公室主任</w:t>
      </w:r>
    </w:p>
    <w:p>
      <w:pPr>
        <w:rPr>
          <w:rFonts w:ascii="黑体" w:hAnsi="黑体" w:eastAsia="黑体" w:cs="黑体"/>
          <w:szCs w:val="30"/>
          <w:u w:val="single"/>
        </w:rPr>
      </w:pPr>
      <w:r>
        <mc:AlternateContent>
          <mc:Choice Requires="wps">
            <w:drawing>
              <wp:anchor distT="0" distB="0" distL="114300" distR="114300" simplePos="0" relativeHeight="251661312" behindDoc="0" locked="0" layoutInCell="1" allowOverlap="1">
                <wp:simplePos x="0" y="0"/>
                <wp:positionH relativeFrom="column">
                  <wp:posOffset>1043305</wp:posOffset>
                </wp:positionH>
                <wp:positionV relativeFrom="paragraph">
                  <wp:posOffset>346710</wp:posOffset>
                </wp:positionV>
                <wp:extent cx="416687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15pt;margin-top:27.3pt;height:0pt;width:328.1pt;z-index:251661312;mso-width-relative:page;mso-height-relative:page;" filled="f" stroked="t" coordsize="21600,21600" o:gfxdata="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UYsb9YAAAAJAQAA&#10;DwAAAAAAAAABACAAAAAiAAAAZHJzL2Rvd25yZXYueG1sUEsBAhQAFAAAAAgAh07iQIOtInviAQAA&#10;sQ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bCs/>
          <w:snapToGrid w:val="0"/>
          <w:szCs w:val="32"/>
        </w:rPr>
        <w:t>通信地址：</w:t>
      </w:r>
      <w:r>
        <w:rPr>
          <w:rFonts w:hint="eastAsia" w:ascii="黑体" w:hAnsi="黑体" w:eastAsia="黑体" w:cs="黑体"/>
          <w:szCs w:val="30"/>
        </w:rPr>
        <w:t/>
      </w:r>
    </w:p>
    <w:p>
      <w:pPr>
        <w:rPr>
          <w:rFonts w:ascii="黑体" w:hAnsi="黑体" w:eastAsia="黑体" w:cs="黑体"/>
          <w:szCs w:val="30"/>
          <w:u w:val="single"/>
        </w:rPr>
      </w:pPr>
      <w:r>
        <mc:AlternateContent>
          <mc:Choice Requires="wps">
            <w:drawing>
              <wp:anchor distT="0" distB="0" distL="114300" distR="114300" simplePos="0" relativeHeight="251663360" behindDoc="0" locked="0" layoutInCell="1" allowOverlap="1">
                <wp:simplePos x="0" y="0"/>
                <wp:positionH relativeFrom="column">
                  <wp:posOffset>1051560</wp:posOffset>
                </wp:positionH>
                <wp:positionV relativeFrom="paragraph">
                  <wp:posOffset>321945</wp:posOffset>
                </wp:positionV>
                <wp:extent cx="135826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2.8pt;margin-top:25.35pt;height:0pt;width:106.95pt;z-index:251663360;mso-width-relative:page;mso-height-relative:page;" filled="f" stroked="t" coordsize="21600,21600" o:gfxdata="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cu6aNYAAAAJAQAA&#10;DwAAAAAAAAABACAAAAAiAAAAZHJzL2Rvd25yZXYueG1sUEsBAhQAFAAAAAgAh07iQAR6gf/iAQAA&#10;sQMAAA4AAAAAAAAAAQAgAAAAJQEAAGRycy9lMm9Eb2MueG1sUEsFBgAAAAAGAAYAWQEAAHkFAAAA&#10;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331470</wp:posOffset>
                </wp:positionV>
                <wp:extent cx="135826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358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4.05pt;margin-top:26.1pt;height:0pt;width:106.95pt;z-index:251662336;mso-width-relative:page;mso-height-relative:page;" filled="f" stroked="t" coordsize="21600,21600" o:gfxdata="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qZ9DfVAAAACQEA&#10;AA8AAAAAAAAAAQAgAAAAIgAAAGRycy9kb3ducmV2LnhtbFBLAQIUABQAAAAIAIdO4kA0mAiF5AEA&#10;ALEDAAAOAAAAAAAAAAEAIAAAACQBAABkcnMvZTJvRG9jLnhtbFBLBQYAAAAABgAGAFkBAAB6BQAA&#10;AAA=&#10;">
                <v:fill on="f" focussize="0,0"/>
                <v:stroke weight="0.5pt" color="#000000 [3213]" miterlimit="8" joinstyle="miter"/>
                <v:imagedata o:title=""/>
                <o:lock v:ext="edit" aspectratio="f"/>
              </v:line>
            </w:pict>
          </mc:Fallback>
        </mc:AlternateContent>
      </w:r>
      <w:r>
        <w:rPr>
          <w:rFonts w:hint="eastAsia" w:ascii="黑体" w:hAnsi="黑体" w:eastAsia="黑体" w:cs="黑体"/>
          <w:b/>
          <w:szCs w:val="30"/>
        </w:rPr>
        <w:t>邮政编码：</w:t>
      </w:r>
      <w:r>
        <w:rPr>
          <w:rFonts w:hint="eastAsia" w:ascii="黑体" w:hAnsi="黑体" w:eastAsia="黑体" w:cs="黑体"/>
          <w:szCs w:val="30"/>
        </w:rPr>
        <w:t xml:space="preserve">                    </w:t>
      </w:r>
      <w:r>
        <w:rPr>
          <w:rFonts w:hint="eastAsia" w:ascii="黑体" w:hAnsi="黑体" w:eastAsia="黑体" w:cs="黑体"/>
          <w:b/>
          <w:szCs w:val="30"/>
        </w:rPr>
        <w:t>联系电话：</w:t>
      </w:r>
      <w:r>
        <w:rPr>
          <w:rFonts w:hint="eastAsia" w:ascii="黑体" w:hAnsi="黑体" w:eastAsia="黑体" w:cs="黑体"/>
          <w:szCs w:val="30"/>
        </w:rPr>
        <w:t xml:space="preserve">18697376336 </w:t>
      </w:r>
    </w:p>
    <w:p>
      <w:pPr>
        <w:rPr>
          <w:rFonts w:ascii="黑体" w:hAnsi="黑体" w:eastAsia="黑体" w:cs="黑体"/>
          <w:szCs w:val="30"/>
          <w:u w:val="single"/>
        </w:rPr>
      </w:pPr>
    </w:p>
    <w:p>
      <w:pPr>
        <w:adjustRightInd w:val="0"/>
        <w:snapToGrid w:val="0"/>
        <w:spacing w:line="300" w:lineRule="auto"/>
        <w:rPr>
          <w:rFonts w:ascii="黑体" w:hAnsi="黑体" w:eastAsia="黑体" w:cs="黑体"/>
          <w:b/>
          <w:kern w:val="0"/>
          <w:szCs w:val="32"/>
        </w:rPr>
      </w:pPr>
    </w:p>
    <w:p>
      <w:pPr>
        <w:adjustRightInd w:val="0"/>
        <w:snapToGrid w:val="0"/>
        <w:spacing w:line="300" w:lineRule="auto"/>
        <w:rPr>
          <w:rFonts w:ascii="黑体" w:hAnsi="黑体" w:eastAsia="黑体" w:cs="黑体"/>
          <w:b/>
          <w:kern w:val="0"/>
          <w:szCs w:val="32"/>
        </w:rPr>
      </w:pPr>
      <w:r>
        <mc:AlternateContent>
          <mc:Choice Requires="wps">
            <w:drawing>
              <wp:anchor distT="0" distB="0" distL="114300" distR="114300" simplePos="0" relativeHeight="251666432" behindDoc="0" locked="0" layoutInCell="1" allowOverlap="1">
                <wp:simplePos x="0" y="0"/>
                <wp:positionH relativeFrom="column">
                  <wp:posOffset>1033780</wp:posOffset>
                </wp:positionH>
                <wp:positionV relativeFrom="paragraph">
                  <wp:posOffset>276225</wp:posOffset>
                </wp:positionV>
                <wp:extent cx="416687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166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1.75pt;height:0pt;width:328.1pt;z-index:251666432;mso-width-relative:page;mso-height-relative:page;" filled="f" stroked="t" coordsize="21600,21600" o:gfxdata="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nS/QtYAAAAJAQAA&#10;DwAAAAAAAAABACAAAAAiAAAAZHJzL2Rvd25yZXYueG1sUEsBAhQAFAAAAAgAh07iQINIJTXiAQAA&#10;swMAAA4AAAAAAAAAAQAgAAAAJQEAAGRycy9lMm9Eb2MueG1sUEsFBgAAAAAGAAYAWQEAAHkFAAAA&#10;AA==&#10;">
                <v:fill on="f" focussize="0,0"/>
                <v:stroke weight="0.5pt" color="#000000 [3213]" miterlimit="8" joinstyle="miter"/>
                <v:imagedata o:title=""/>
                <o:lock v:ext="edit" aspectratio="f"/>
              </v:line>
            </w:pict>
          </mc:Fallback>
        </mc:AlternateContent>
      </w:r>
      <w:r>
        <w:rPr>
          <w:rFonts w:hint="eastAsia" w:ascii="黑体" w:hAnsi="黑体" w:eastAsia="黑体" w:cs="黑体"/>
          <w:b/>
          <w:kern w:val="0"/>
          <w:szCs w:val="32"/>
        </w:rPr>
        <w:t xml:space="preserve">联 名 者：</w:t>
      </w:r>
    </w:p>
    <w:p>
      <w:pPr>
        <w:adjustRightInd w:val="0"/>
        <w:snapToGrid w:val="0"/>
        <w:spacing w:line="300" w:lineRule="auto"/>
        <w:rPr>
          <w:rFonts w:ascii="黑体" w:hAnsi="黑体" w:eastAsia="黑体" w:cs="黑体"/>
          <w:b/>
          <w:kern w:val="0"/>
          <w:szCs w:val="32"/>
        </w:rPr>
      </w:pPr>
      <w:r>
        <w:rPr>
          <w:rFonts w:hint="eastAsia" w:ascii="黑体" w:hAnsi="黑体" w:eastAsia="黑体" w:cs="黑体"/>
          <w:b/>
          <w:kern w:val="0"/>
          <w:szCs w:val="32"/>
        </w:rPr>
        <w:t/>
      </w:r>
    </w:p>
    <w:p>
      <w:pPr>
        <w:ind w:left="1600" w:hanging="1600" w:hangingChars="500"/>
        <w:rPr>
          <w:rFonts w:ascii="黑体" w:hAnsi="黑体" w:eastAsia="黑体" w:cs="黑体"/>
          <w:b/>
          <w:kern w:val="0"/>
          <w:szCs w:val="32"/>
        </w:rPr>
      </w:pPr>
      <w:r>
        <mc:AlternateContent>
          <mc:Choice Requires="wps">
            <w:drawing>
              <wp:anchor distT="0" distB="0" distL="114300" distR="114300" simplePos="0" relativeHeight="251669504" behindDoc="0" locked="0" layoutInCell="1" allowOverlap="1">
                <wp:simplePos x="0" y="0"/>
                <wp:positionH relativeFrom="column">
                  <wp:posOffset>1033780</wp:posOffset>
                </wp:positionH>
                <wp:positionV relativeFrom="paragraph">
                  <wp:posOffset>332105</wp:posOffset>
                </wp:positionV>
                <wp:extent cx="4246880"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424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4pt;margin-top:26.15pt;height:0pt;width:334.4pt;z-index:251669504;mso-width-relative:page;mso-height-relative:page;" filled="f" stroked="t" coordsize="21600,21600" o:gfxdata="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3Z+W1QAAAAkBAAAP&#10;AAAAAAAAAAEAIAAAACIAAABkcnMvZG93bnJldi54bWxQSwECFAAUAAAACACHTuJA5dOh4+IBAACz&#10;AwAADgAAAAAAAAABACAAAAAkAQAAZHJzL2Uyb0RvYy54bWxQSwUGAAAAAAYABgBZAQAAeAUAAAAA&#10;">
                <v:fill on="f" focussize="0,0"/>
                <v:stroke weight="0.5pt" color="#000000 [3213]" miterlimit="8" joinstyle="miter"/>
                <v:imagedata o:title=""/>
                <o:lock v:ext="edit" aspectratio="f"/>
              </v:line>
            </w:pict>
          </mc:Fallback>
        </mc:AlternateContent>
      </w:r>
      <w:r>
        <w:rPr>
          <w:rFonts w:hint="eastAsia" w:ascii="黑体" w:hAnsi="黑体" w:eastAsia="黑体" w:cs="黑体"/>
          <w:b/>
          <w:szCs w:val="32"/>
        </w:rPr>
        <w:t xml:space="preserve">案    由：</w:t>
      </w:r>
      <w:r>
        <w:rPr>
          <w:rFonts w:hint="eastAsia" w:ascii="黑体" w:hAnsi="黑体" w:eastAsia="黑体" w:cs="黑体"/>
          <w:szCs w:val="32"/>
        </w:rPr>
        <w:t xml:space="preserve">关于优化营商环境，提振市场主体信心的提案</w:t>
      </w:r>
    </w:p>
    <w:p>
      <w:pPr>
        <w:rPr>
          <w:rFonts w:ascii="黑体" w:hAnsi="黑体" w:eastAsia="黑体" w:cs="黑体"/>
          <w:szCs w:val="32"/>
        </w:rPr>
      </w:pPr>
    </w:p>
    <w:p>
      <w:pPr>
        <w:pStyle w:val="7"/>
        <w:spacing w:line="300" w:lineRule="auto"/>
        <w:jc w:val="both"/>
        <w:rPr>
          <w:rFonts w:ascii="黑体" w:hAnsi="黑体" w:eastAsia="黑体" w:cs="黑体"/>
          <w:kern w:val="2"/>
          <w:sz w:val="34"/>
          <w:szCs w:val="22"/>
        </w:rPr>
      </w:pPr>
    </w:p>
    <w:p>
      <w:pPr>
        <w:pStyle w:val="7"/>
        <w:spacing w:line="300" w:lineRule="auto"/>
        <w:jc w:val="center"/>
        <w:rPr>
          <w:rFonts w:ascii="黑体" w:hAnsi="黑体" w:eastAsia="黑体" w:cs="黑体"/>
          <w:kern w:val="2"/>
          <w:sz w:val="28"/>
          <w:szCs w:val="28"/>
        </w:rPr>
      </w:pPr>
      <w:r>
        <w:rPr>
          <w:rFonts w:hint="eastAsia" w:ascii="黑体" w:hAnsi="黑体" w:eastAsia="黑体" w:cs="黑体"/>
          <w:kern w:val="2"/>
          <w:sz w:val="28"/>
          <w:szCs w:val="28"/>
        </w:rPr>
        <w:t xml:space="preserve">提出时间：2023年01月01日</w:t>
      </w:r>
    </w:p>
    <w:p>
      <w:pPr>
        <w:rPr>
          <w:rFonts w:ascii="黑体" w:hAnsi="黑体" w:eastAsia="黑体" w:cs="黑体"/>
          <w:sz w:val="34"/>
          <w:szCs w:val="22"/>
          <w:lang w:val="en-GB"/>
        </w:rPr>
      </w:pPr>
      <w:r>
        <w:rPr>
          <w:rFonts w:hint="eastAsia" w:ascii="黑体" w:hAnsi="黑体" w:eastAsia="黑体" w:cs="黑体"/>
          <w:sz w:val="34"/>
          <w:szCs w:val="22"/>
          <w:lang w:val="en-GB"/>
        </w:rPr>
        <w:br w:type="page"/>
      </w: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其他相关信息</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03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相关情况</w:t>
            </w:r>
          </w:p>
        </w:tc>
        <w:tc>
          <w:tcPr>
            <w:tcW w:w="3037" w:type="dxa"/>
            <w:vAlign w:val="center"/>
          </w:tcPr>
          <w:p>
            <w:pPr>
              <w:pStyle w:val="7"/>
              <w:spacing w:before="240" w:after="156"/>
              <w:jc w:val="center"/>
              <w:rPr>
                <w:rFonts w:ascii="黑体" w:hAnsi="黑体" w:eastAsia="黑体" w:cs="黑体"/>
                <w:snapToGrid w:val="0"/>
              </w:rPr>
            </w:pPr>
            <w:r>
              <w:rPr>
                <w:rFonts w:hint="eastAsia" w:ascii="黑体" w:hAnsi="黑体" w:eastAsia="黑体" w:cs="黑体"/>
                <w:snapToGrid w:val="0"/>
              </w:rPr>
              <w:t>是否调研</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是否公开</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3037" w:type="dxa"/>
            <w:vAlign w:val="center"/>
          </w:tcPr>
          <w:p>
            <w:pPr>
              <w:pStyle w:val="7"/>
              <w:spacing w:before="208" w:after="156"/>
              <w:jc w:val="center"/>
              <w:rPr>
                <w:rFonts w:ascii="黑体" w:hAnsi="黑体" w:eastAsia="黑体" w:cs="黑体"/>
                <w:snapToGrid w:val="0"/>
              </w:rPr>
            </w:pPr>
            <w:r>
              <w:rPr>
                <w:rFonts w:hint="eastAsia" w:ascii="黑体" w:hAnsi="黑体" w:eastAsia="黑体" w:cs="黑体"/>
                <w:snapToGrid w:val="0"/>
              </w:rPr>
              <w:t>是否涉密</w:t>
            </w:r>
          </w:p>
        </w:tc>
        <w:tc>
          <w:tcPr>
            <w:tcW w:w="303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希望送交的承办单位（仅供参考）</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市发改委,市政务服务和大数据管理局,市财政局,市市场监管局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本提案主题词</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w:r>
          </w:p>
        </w:tc>
      </w:tr>
    </w:tbl>
    <w:p>
      <w:pPr>
        <w:pStyle w:val="7"/>
        <w:spacing w:line="300" w:lineRule="auto"/>
        <w:jc w:val="both"/>
        <w:rPr>
          <w:rFonts w:ascii="Times New Roman" w:hAnsi="楷体" w:eastAsia="楷体" w:cs="Times New Roman"/>
          <w:kern w:val="2"/>
          <w:sz w:val="34"/>
          <w:szCs w:val="22"/>
          <w:lang w:val="en-GB"/>
        </w:rPr>
      </w:pPr>
    </w:p>
    <w:p>
      <w:pPr>
        <w:rPr>
          <w:sz w:val="24"/>
        </w:rPr>
      </w:pPr>
      <w:r>
        <w:rPr>
          <w:sz w:val="24"/>
        </w:rPr>
        <w:t/>
      </w:r>
    </w:p>
    <w:p>
      <w:pPr>
        <w:ind w:firstLine="480"/>
        <w:jc w:val="left"/>
        <w:rPr>
          <w:sz w:val="24"/>
        </w:rPr>
      </w:pPr>
      <w:r>
        <w:rPr>
          <w:sz w:val="24"/>
          <w:rFonts w:ascii="宋体, SimSun" w:eastAsia="宋体, SimSun" w:hAnsi="宋体, SimSun"/>
        </w:rPr>
        <w:t>党的二十大报告指出，要坚持“两个毫不动摇”，持续优化营商环境。中央经济工作会议强调，要大力提振市场信心。对我市而言，民营经济是经济社会发展的“生力军”，是全面建设城乡融合共同富裕先行试验区的重要支撑。而优质的营商环境则是民营经济发展的沃土，是各类市场主体信心的重要来源，也是建设现代化经济体系、促进高质量发展的重要基础。近年来，市委、市政府高度重视营商环境建设工作，加强组织领导，健全工作机制，持续深化放管服效改革，加大市场主体服务力度，营造公平竞争市场环境，降低创业办事成本，市场主体满意度、获得感不断增强。</w:t>
      </w:r>
    </w:p>
    <w:p>
      <w:pPr>
        <w:ind w:firstLine="480"/>
        <w:jc w:val="left"/>
        <w:rPr>
          <w:sz w:val="24"/>
        </w:rPr>
      </w:pPr>
      <w:r>
        <w:rPr>
          <w:sz w:val="24"/>
          <w:rFonts w:ascii="宋体, SimSun" w:eastAsia="宋体, SimSun" w:hAnsi="宋体, SimSun"/>
        </w:rPr>
        <w:t>营商环境优无止境，虽然我市营商环境建设工作取得积极成效，但对标国内先进地区、对照营商环境评价指标体系、对应市场主体期盼和诉求，仍存在一些问题和差距。如，政府对微观经济活动直接干预过多；企业申报项目程序繁琐，数据开放共享程度有待提升；中小企业融资难、融资贵问题依然存在；政策落实不到位，政府部门违约失信行为时有发生；政府服务资源重点倾向重点企业，对广大小微企业和个体工商户覆盖不足；助企服务的精准度、系统性仍需提升，等等。需要各相关部门持续努力，以更大决心、更大力度的改革举措补齐短板、锻造优势，解决好市场主体的痛点、堵点、难点问题，提振市场信心，激发市场主体活力。建议如下：</w:t>
      </w:r>
    </w:p>
    <w:p>
      <w:pPr>
        <w:ind w:firstLine="480"/>
        <w:jc w:val="left"/>
        <w:rPr>
          <w:sz w:val="24"/>
        </w:rPr>
      </w:pPr>
      <w:r>
        <w:rPr>
          <w:sz w:val="24"/>
          <w:rFonts w:ascii="宋体, SimSun" w:eastAsia="宋体, SimSun" w:hAnsi="宋体, SimSun"/>
        </w:rPr>
        <w:t>一是鼓励包容创新，减少对微观经济活动的直接干预。坚持“法无禁止即可为”、“非禁即入”理念，落实负面清单制度，依法保护市场主体自主经营权，营造更宽松的市场环境。鼓励发展新经济、新模式、新业态，激发创新创业活力。规范涉企执法检查事项，严格目录管理，杜绝重复性检查、随意性检查、选择性检查，切实减少对市场主体正常生产经营活动的干扰。</w:t>
      </w:r>
    </w:p>
    <w:p>
      <w:pPr>
        <w:ind w:firstLine="480"/>
        <w:jc w:val="left"/>
        <w:rPr>
          <w:sz w:val="24"/>
        </w:rPr>
      </w:pPr>
      <w:r>
        <w:rPr>
          <w:sz w:val="24"/>
          <w:rFonts w:ascii="宋体, SimSun" w:eastAsia="宋体, SimSun" w:hAnsi="宋体, SimSun"/>
        </w:rPr>
        <w:t>二是加强数据共享，简化政策兑现程序。加强政务数据集中统一管理，提高数据共享质量，推动数据融合应用，变企业提供数据为部门推送数据。建立市级政策兑现平台，加快推进惠企政策免审即享改革，简化企业申报程序，推动各项惠企政策直达快享。优化财政资金审核拨付程序，对市级预算安排的涉企资金奖补支出，原则上由市财政直达企业，避免因基层财力问题导致兑现不及时。</w:t>
      </w:r>
    </w:p>
    <w:p>
      <w:pPr>
        <w:ind w:firstLine="480"/>
        <w:jc w:val="left"/>
        <w:rPr>
          <w:sz w:val="24"/>
        </w:rPr>
      </w:pPr>
      <w:r>
        <w:rPr>
          <w:sz w:val="24"/>
          <w:rFonts w:ascii="宋体, SimSun" w:eastAsia="宋体, SimSun" w:hAnsi="宋体, SimSun"/>
        </w:rPr>
        <w:t>三是强化守信践诺，维护市场主体合法权益。加强政府诚信建设，机关、事业单位、国有企业要带头讲诚信，遵守契约精神，自觉履行依法向市场主体作出的承诺、签订的合同协议。规范政府采购合同签订，对适用范围较广的采购业务，可制定格式化模板，避免甲方利用优势地位，在付款条件、付款期限、违约责任等方面设定不合理条款。坚持“新官必须理好旧账”理念，对属于财政支付范围，因手续不完备、资金未到位等原因形成的各类应付款项，进行全面排查，对经审核确需支付的，纳入台账管理，分级分批推动解决。</w:t>
      </w:r>
    </w:p>
    <w:p>
      <w:pPr>
        <w:ind w:firstLine="480"/>
        <w:jc w:val="left"/>
        <w:rPr>
          <w:sz w:val="24"/>
        </w:rPr>
      </w:pPr>
      <w:r>
        <w:rPr>
          <w:sz w:val="24"/>
          <w:rFonts w:ascii="宋体, SimSun" w:eastAsia="宋体, SimSun" w:hAnsi="宋体, SimSun"/>
        </w:rPr>
        <w:t>四是完善服务体系，提升助企服务质效。设立事业性质的中小企业服务中心，提供政策咨询、企业培训、创新创业、市场开拓、法律服务为一体的政府公共服务。充分发挥“12345”市长热线协调督办职能，及时受理、响应市场主体诉求。加快培育专业化运营、市场化运作的中小企业公共服务示范平台，通过政府购买服务、运营补助、绩效奖励等形式发挥其公益性服务职能，提升市场主体服务覆盖面。</w:t>
      </w:r>
    </w:p>
    <w:p>
      <w:pPr>
        <w:ind w:firstLine="480"/>
        <w:jc w:val="left"/>
        <w:rPr>
          <w:sz w:val="24"/>
        </w:rPr>
      </w:pPr>
      <w:r>
        <w:rPr>
          <w:sz w:val="24"/>
          <w:rFonts w:ascii="宋体, SimSun" w:eastAsia="宋体, SimSun" w:hAnsi="宋体, SimSun"/>
        </w:rPr>
        <w:t>五是健全监督机制，严厉惩治损害营商环境行为。《优化营商环境条例》对政府和有关部门及其工作人员损害营商环境的行为规定了责任追究措施。进一步健全投诉举报受理处置机制，细化裁量标准，依法依规及时惩治损害营商环境的行为。定期开展损害营商环境案件处理情况的宣传，通过以案释法、议案促改，发挥负面典型的警示教育作用，形成人人关心、人人维护、人员监督的营商环境建设新局面。</w:t>
      </w:r>
    </w:p>
    <w:p>
      <w:pPr>
        <w:rPr>
          <w:sz w:val="24"/>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lang w:val="en-GB"/>
        </w:rPr>
        <w:t>联名</w:t>
      </w:r>
      <w:r>
        <w:rPr>
          <w:rFonts w:hint="eastAsia" w:ascii="黑体" w:hAnsi="黑体" w:eastAsia="黑体" w:cs="黑体"/>
          <w:snapToGrid w:val="0"/>
          <w:sz w:val="31"/>
          <w:szCs w:val="31"/>
        </w:rPr>
        <w:t>人</w:t>
      </w:r>
      <w:r>
        <w:rPr>
          <w:rFonts w:hint="eastAsia" w:ascii="黑体" w:hAnsi="黑体" w:eastAsia="黑体" w:cs="黑体"/>
          <w:snapToGrid w:val="0"/>
          <w:sz w:val="31"/>
          <w:szCs w:val="31"/>
          <w:lang w:val="en-GB"/>
        </w:rPr>
        <w:t>信息表</w:t>
      </w:r>
    </w:p>
    <w:tbl>
      <w:tblPr>
        <w:tblStyle w:val="5"/>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62"/>
        <w:gridCol w:w="863"/>
        <w:gridCol w:w="1518"/>
        <w:gridCol w:w="178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姓  名</w:t>
            </w:r>
          </w:p>
        </w:tc>
        <w:tc>
          <w:tcPr>
            <w:tcW w:w="862" w:type="dxa"/>
            <w:vAlign w:val="center"/>
          </w:tcPr>
          <w:p>
            <w:pPr>
              <w:pStyle w:val="7"/>
              <w:jc w:val="center"/>
              <w:rPr>
                <w:rFonts w:ascii="黑体" w:hAnsi="黑体" w:eastAsia="黑体" w:cs="黑体"/>
                <w:snapToGrid w:val="0"/>
              </w:rPr>
            </w:pPr>
            <w:r>
              <w:rPr>
                <w:rFonts w:hint="eastAsia" w:ascii="黑体" w:hAnsi="黑体" w:eastAsia="黑体" w:cs="黑体"/>
                <w:snapToGrid w:val="0"/>
              </w:rPr>
              <w:t>委员证号</w:t>
            </w:r>
          </w:p>
        </w:tc>
        <w:tc>
          <w:tcPr>
            <w:tcW w:w="863" w:type="dxa"/>
            <w:vAlign w:val="center"/>
          </w:tcPr>
          <w:p>
            <w:pPr>
              <w:pStyle w:val="7"/>
              <w:jc w:val="center"/>
              <w:rPr>
                <w:rFonts w:ascii="黑体" w:hAnsi="黑体" w:eastAsia="黑体" w:cs="黑体"/>
                <w:snapToGrid w:val="0"/>
              </w:rPr>
            </w:pPr>
            <w:r>
              <w:rPr>
                <w:rFonts w:hint="eastAsia" w:ascii="黑体" w:hAnsi="黑体" w:eastAsia="黑体" w:cs="黑体"/>
                <w:snapToGrid w:val="0"/>
              </w:rPr>
              <w:t>界别</w:t>
            </w:r>
          </w:p>
        </w:tc>
        <w:tc>
          <w:tcPr>
            <w:tcW w:w="1518"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单位及职务</w:t>
            </w:r>
          </w:p>
        </w:tc>
        <w:tc>
          <w:tcPr>
            <w:tcW w:w="178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联系方式</w:t>
            </w:r>
          </w:p>
        </w:tc>
        <w:tc>
          <w:tcPr>
            <w:tcW w:w="2431"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通讯地址</w:t>
            </w:r>
          </w:p>
        </w:tc>
      </w:tr>
    </w:tbl>
    <w:p>
      <w:pPr>
        <w:pStyle w:val="7"/>
        <w:jc w:val="center"/>
        <w:rPr>
          <w:rFonts w:ascii="黑体" w:hAnsi="黑体" w:eastAsia="黑体" w:cs="黑体"/>
          <w:snapToGrid w:val="0"/>
          <w:sz w:val="31"/>
          <w:szCs w:val="31"/>
        </w:rPr>
      </w:pPr>
    </w:p>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xml:space="preserve">提案联系人</w:t>
      </w:r>
      <w:r>
        <w:rPr>
          <w:rFonts w:hint="eastAsia" w:ascii="黑体" w:hAnsi="黑体" w:eastAsia="黑体" w:cs="黑体"/>
          <w:snapToGrid w:val="0"/>
          <w:sz w:val="31"/>
          <w:szCs w:val="31"/>
          <w:lang w:val="en-GB"/>
        </w:rPr>
        <w:t xml:space="preserve">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045"/>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姓  名</w:t>
            </w:r>
          </w:p>
        </w:tc>
        <w:tc>
          <w:tcPr>
            <w:tcW w:w="2045"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联系方式</w:t>
            </w:r>
          </w:p>
        </w:tc>
        <w:tc>
          <w:tcPr>
            <w:tcW w:w="5062" w:type="dxa"/>
            <w:vAlign w:val="center"/>
          </w:tcPr>
          <w:p>
            <w:pPr>
              <w:pStyle w:val="7"/>
              <w:jc w:val="center"/>
              <w:rPr>
                <w:rFonts w:ascii="黑体" w:hAnsi="黑体" w:eastAsia="黑体" w:cs="黑体"/>
                <w:snapToGrid w:val="0"/>
                <w:lang w:val="en-GB"/>
              </w:rPr>
            </w:pPr>
            <w:r>
              <w:rPr>
                <w:rFonts w:hint="eastAsia" w:ascii="黑体" w:hAnsi="黑体" w:eastAsia="黑体" w:cs="黑体"/>
                <w:snapToGrid w:val="0"/>
                <w:lang w:val="en-GB"/>
              </w:rPr>
              <w:t xml:space="preserve">通讯地址</w:t>
            </w:r>
          </w:p>
        </w:tc>
      </w:tr>
    </w:tbl>
    <w:p>
      <w:pPr>
        <w:pStyle w:val="7"/>
        <w:jc w:val="center"/>
        <w:rPr>
          <w:rFonts w:ascii="黑体" w:hAnsi="黑体" w:eastAsia="黑体" w:cs="黑体"/>
          <w:snapToGrid w:val="0"/>
          <w:sz w:val="31"/>
          <w:szCs w:val="31"/>
          <w:lang w:val="en-GB"/>
        </w:rPr>
      </w:pPr>
      <w:r>
        <w:rPr>
          <w:rFonts w:hint="eastAsia" w:ascii="黑体" w:hAnsi="黑体" w:eastAsia="黑体" w:cs="黑体"/>
          <w:snapToGrid w:val="0"/>
          <w:sz w:val="31"/>
          <w:szCs w:val="31"/>
        </w:rPr>
        <w:t/>
      </w:r>
      <w:r>
        <w:rPr>
          <w:rFonts w:ascii="黑体" w:hAnsi="黑体" w:eastAsia="黑体" w:cs="黑体"/>
          <w:snapToGrid w:val="0"/>
          <w:sz w:val="31"/>
          <w:szCs w:val="31"/>
        </w:rPr>
        <w:t/>
      </w:r>
      <w:r>
        <w:rPr>
          <w:rFonts w:hint="eastAsia" w:ascii="黑体" w:hAnsi="黑体" w:eastAsia="黑体" w:cs="黑体"/>
          <w:snapToGrid w:val="0"/>
          <w:sz w:val="31"/>
          <w:szCs w:val="31"/>
        </w:rPr>
        <w:t/>
      </w:r>
      <w:r>
        <w:rPr>
          <w:rFonts w:ascii="方正仿宋简体" w:hAnsi="方正仿宋简体" w:eastAsia="方正仿宋简体" w:cs="方正仿宋简体"/>
          <w:szCs w:val="32"/>
        </w:rPr>
        <w:t/>
      </w:r>
      <w:r>
        <w:rPr>
          <w:rFonts w:ascii="黑体" w:hAnsi="黑体" w:eastAsia="黑体" w:cs="黑体"/>
          <w:snapToGrid w:val="0"/>
          <w:sz w:val="31"/>
          <w:szCs w:val="31"/>
        </w:rPr>
        <w:t/>
      </w:r>
      <w:r>
        <w:rPr>
          <w:rFonts w:ascii="方正仿宋简体" w:hAnsi="方正仿宋简体" w:eastAsia="方正仿宋简体" w:cs="方正仿宋简体"/>
          <w:szCs w:val="32"/>
        </w:rPr>
        <w:t/>
      </w:r>
    </w:p>
    <w:p>
      <w:pPr>
        <w:pStyle w:val="7"/>
        <w:jc w:val="center"/>
        <w:rPr>
          <w:rFonts w:ascii="黑体" w:hAnsi="黑体" w:eastAsia="黑体" w:cs="黑体"/>
          <w:snapToGrid w:val="0"/>
          <w:sz w:val="31"/>
          <w:szCs w:val="31"/>
        </w:rPr>
      </w:pPr>
      <w:r>
        <w:rPr>
          <w:rFonts w:hint="eastAsia" w:ascii="黑体" w:hAnsi="黑体" w:eastAsia="黑体" w:cs="黑体"/>
          <w:snapToGrid w:val="0"/>
          <w:sz w:val="31"/>
          <w:szCs w:val="31"/>
        </w:rPr>
        <w:t>审查和办理信息表</w:t>
      </w:r>
    </w:p>
    <w:tbl>
      <w:tblPr>
        <w:tblStyle w:val="5"/>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568"/>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本提案目前状态</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Align w:val="center"/>
          </w:tcPr>
          <w:p>
            <w:pPr>
              <w:pStyle w:val="7"/>
              <w:jc w:val="center"/>
              <w:rPr>
                <w:rFonts w:ascii="黑体" w:hAnsi="黑体" w:eastAsia="黑体" w:cs="黑体"/>
                <w:snapToGrid w:val="0"/>
              </w:rPr>
            </w:pPr>
            <w:r>
              <w:rPr>
                <w:rFonts w:hint="eastAsia" w:ascii="黑体" w:hAnsi="黑体" w:eastAsia="黑体" w:cs="黑体"/>
                <w:snapToGrid w:val="0"/>
              </w:rPr>
              <w:t>审查情况</w:t>
            </w:r>
          </w:p>
        </w:tc>
        <w:tc>
          <w:tcPr>
            <w:tcW w:w="6075" w:type="dxa"/>
            <w:gridSpan w:val="2"/>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立案 （2023年01月04日）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restart"/>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办理单位</w:t>
            </w: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主办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1" w:type="dxa"/>
            <w:vMerge w:val="continue"/>
            <w:vAlign w:val="center"/>
          </w:tcPr>
          <w:p>
            <w:pPr>
              <w:pStyle w:val="7"/>
              <w:jc w:val="center"/>
              <w:rPr>
                <w:rFonts w:ascii="黑体" w:hAnsi="黑体" w:eastAsia="黑体" w:cs="黑体"/>
                <w:snapToGrid w:val="0"/>
              </w:rPr>
            </w:pPr>
          </w:p>
        </w:tc>
        <w:tc>
          <w:tcPr>
            <w:tcW w:w="2568"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协办</w:t>
            </w:r>
          </w:p>
        </w:tc>
        <w:tc>
          <w:tcPr>
            <w:tcW w:w="3507" w:type="dxa"/>
            <w:vAlign w:val="center"/>
          </w:tcPr>
          <w:p>
            <w:pPr>
              <w:pStyle w:val="7"/>
              <w:jc w:val="center"/>
              <w:rPr>
                <w:rFonts w:ascii="黑体" w:hAnsi="黑体" w:eastAsia="黑体" w:cs="黑体"/>
                <w:snapToGrid w:val="0"/>
              </w:rPr>
            </w:pPr>
            <w:r>
              <w:rPr>
                <w:rFonts w:hint="eastAsia" w:ascii="黑体" w:hAnsi="黑体" w:eastAsia="黑体" w:cs="黑体"/>
                <w:snapToGrid w:val="0"/>
              </w:rPr>
              <w:t xml:space="preserve">市纪委监委、市委编办、市财政局、市政务服务和大数据管理局</w:t>
            </w:r>
          </w:p>
        </w:tc>
      </w:tr>
    </w:tbl>
    <w:p>
      <w:pPr>
        <w:rPr>
          <w:rFonts w:ascii="方正仿宋简体" w:hAnsi="方正仿宋简体" w:eastAsia="方正仿宋简体" w:cs="方正仿宋简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0E9"/>
    <w:rsid w:val="000C3B91"/>
    <w:rsid w:val="0014290E"/>
    <w:rsid w:val="00234091"/>
    <w:rsid w:val="003533C3"/>
    <w:rsid w:val="00416869"/>
    <w:rsid w:val="00647BCB"/>
    <w:rsid w:val="006D429E"/>
    <w:rsid w:val="00A80D37"/>
    <w:rsid w:val="00AB5638"/>
    <w:rsid w:val="00BC2E4A"/>
    <w:rsid w:val="00C1705E"/>
    <w:rsid w:val="00CC32EA"/>
    <w:rsid w:val="016A7391"/>
    <w:rsid w:val="01EB423D"/>
    <w:rsid w:val="029F5593"/>
    <w:rsid w:val="07BB1BBC"/>
    <w:rsid w:val="090924B7"/>
    <w:rsid w:val="09706C86"/>
    <w:rsid w:val="09C403D0"/>
    <w:rsid w:val="09F27916"/>
    <w:rsid w:val="0C4671E2"/>
    <w:rsid w:val="10C51E36"/>
    <w:rsid w:val="159E6C1D"/>
    <w:rsid w:val="1B2F603A"/>
    <w:rsid w:val="1BA41E1D"/>
    <w:rsid w:val="1C500071"/>
    <w:rsid w:val="1E330E09"/>
    <w:rsid w:val="21771140"/>
    <w:rsid w:val="252860F3"/>
    <w:rsid w:val="2D976547"/>
    <w:rsid w:val="32821A19"/>
    <w:rsid w:val="34F8380F"/>
    <w:rsid w:val="380F5A85"/>
    <w:rsid w:val="3821613B"/>
    <w:rsid w:val="38A27992"/>
    <w:rsid w:val="3B2E5F85"/>
    <w:rsid w:val="3DE265DA"/>
    <w:rsid w:val="40DE2756"/>
    <w:rsid w:val="44214653"/>
    <w:rsid w:val="462228B9"/>
    <w:rsid w:val="478600E9"/>
    <w:rsid w:val="49EE6CC0"/>
    <w:rsid w:val="4CD0454C"/>
    <w:rsid w:val="534C7771"/>
    <w:rsid w:val="577C6044"/>
    <w:rsid w:val="5A6B0158"/>
    <w:rsid w:val="5C20197E"/>
    <w:rsid w:val="5DCB641F"/>
    <w:rsid w:val="6A462F29"/>
    <w:rsid w:val="6FE553BD"/>
    <w:rsid w:val="70361C67"/>
    <w:rsid w:val="71D77F09"/>
    <w:rsid w:val="78BB2989"/>
    <w:rsid w:val="7DAB670D"/>
    <w:rsid w:val="7FBE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p15"/>
    <w:qFormat/>
    <w:uiPriority w:val="0"/>
    <w:pPr>
      <w:spacing w:before="100" w:after="100" w:line="300" w:lineRule="atLeast"/>
    </w:pPr>
    <w:rPr>
      <w:rFonts w:ascii="宋体" w:hAnsi="宋体" w:eastAsia="宋体" w:cs="宋体"/>
      <w:sz w:val="24"/>
      <w:szCs w:val="24"/>
      <w:lang w:val="en-US" w:eastAsia="zh-CN" w:bidi="ar-SA"/>
    </w:rPr>
  </w:style>
</w:styles>
</file>

<file path=word/_rels/app.xml.rels><?xml version="1.0" encoding="UTF-8" standalone="yes"?>
<Relationships xmlns="http://schemas.openxmlformats.org/package/2006/relationships"/>
</file>

<file path=word/_rels/core.xml.rels><?xml version="1.0" encoding="UTF-8" standalone="yes"?>
<Relationships xmlns="http://schemas.openxmlformats.org/package/2006/relationships"/>
</file>

<file path=word/_rels/custom.xml.rels><?xml version="1.0" encoding="UTF-8" standalone="yes"?>
<Relationships xmlns="http://schemas.openxmlformats.org/package/2006/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
</file>

<file path=word/_rels/settings.xml.rels><?xml version="1.0" encoding="UTF-8" standalone="yes"?>
<Relationships xmlns="http://schemas.openxmlformats.org/package/2006/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Words>
  <Characters>951</Characters>
  <Lines>7</Lines>
  <Paragraphs>2</Paragraphs>
  <TotalTime>14</TotalTime>
  <ScaleCrop>false</ScaleCrop>
  <LinksUpToDate>false</LinksUpToDate>
  <CharactersWithSpaces>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2021-04-24T04:04:00Z</dcterms:created>
  <dc:creator>杨帆</dc:creator>
  <cp:lastModifiedBy>lin</cp:lastModifiedBy>
  <dcterms:modified xsi:type="dcterms:W3CDTF">2022-04-24T07:55:08Z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E842E9D8F1624AF9B853AB9BAC0C7C8C</vt:lpwstr>
  </property>
</Properties>
</file>