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52"/>
          <w:szCs w:val="72"/>
          <w:u w:val="single"/>
          <w:vertAlign w:val="subscript"/>
        </w:rPr>
      </w:pPr>
    </w:p>
    <w:p>
      <w:pPr>
        <w:jc w:val="left"/>
        <w:rPr>
          <w:sz w:val="52"/>
          <w:szCs w:val="72"/>
          <w:u w:val="single"/>
        </w:rPr>
      </w:pPr>
    </w:p>
    <w:p>
      <w:pPr>
        <w:spacing w:line="120" w:lineRule="auto"/>
        <w:jc w:val="left"/>
        <w:rPr>
          <w:sz w:val="52"/>
          <w:szCs w:val="72"/>
          <w:u w:val="single"/>
        </w:rPr>
      </w:pPr>
    </w:p>
    <w:p>
      <w:pPr>
        <w:spacing w:line="120" w:lineRule="auto"/>
        <w:rPr>
          <w:rFonts w:ascii="仿宋" w:hAnsi="仿宋" w:eastAsia="仿宋" w:cs="仿宋"/>
          <w:sz w:val="28"/>
          <w:szCs w:val="28"/>
        </w:rPr>
      </w:pPr>
      <w:r>
        <w:rPr>
          <w:rFonts w:hint="eastAsia" w:ascii="仿宋" w:hAnsi="仿宋" w:eastAsia="仿宋" w:cs="仿宋"/>
          <w:sz w:val="28"/>
          <w:szCs w:val="28"/>
        </w:rPr>
        <w:t xml:space="preserve">             </w:t>
      </w:r>
    </w:p>
    <w:p>
      <w:pPr>
        <w:spacing w:line="120" w:lineRule="auto"/>
        <w:ind w:firstLine="320" w:firstLineChars="100"/>
        <w:rPr>
          <w:rFonts w:ascii="仿宋_GB2312" w:hAnsi="仿宋_GB2312" w:eastAsia="仿宋_GB2312" w:cs="仿宋_GB2312"/>
          <w:b/>
          <w:bCs/>
          <w:sz w:val="32"/>
          <w:szCs w:val="32"/>
        </w:rPr>
      </w:pPr>
      <w:r>
        <w:rPr>
          <w:rFonts w:hint="eastAsia" w:ascii="仿宋_GB2312" w:hAnsi="仿宋_GB2312" w:eastAsia="仿宋_GB2312" w:cs="仿宋_GB2312"/>
          <w:sz w:val="32"/>
          <w:szCs w:val="32"/>
        </w:rPr>
        <w:t>许陶院字〔20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号文件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签发人：</w:t>
      </w:r>
      <w:r>
        <w:rPr>
          <w:rFonts w:hint="eastAsia" w:ascii="楷体" w:hAnsi="楷体" w:eastAsia="楷体" w:cs="楷体"/>
          <w:sz w:val="32"/>
          <w:szCs w:val="32"/>
        </w:rPr>
        <w:t>张道金</w:t>
      </w:r>
    </w:p>
    <w:p>
      <w:pPr>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b/>
          <w:bCs/>
          <w:sz w:val="36"/>
          <w:szCs w:val="36"/>
        </w:rPr>
        <w:t xml:space="preserve"> </w:t>
      </w:r>
      <w:r>
        <w:rPr>
          <w:rFonts w:hint="eastAsia" w:ascii="方正小标宋简体" w:hAnsi="方正小标宋简体" w:eastAsia="方正小标宋简体" w:cs="方正小标宋简体"/>
          <w:color w:val="auto"/>
          <w:sz w:val="44"/>
          <w:szCs w:val="44"/>
          <w:lang w:eastAsia="zh-CN"/>
        </w:rPr>
        <w:t>许昌陶瓷职业学院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eastAsia="zh-CN"/>
        </w:rPr>
      </w:pPr>
      <w:bookmarkStart w:id="0" w:name="_GoBack"/>
      <w:r>
        <w:rPr>
          <w:rFonts w:hint="eastAsia" w:ascii="方正小标宋简体" w:hAnsi="方正小标宋简体" w:eastAsia="方正小标宋简体" w:cs="方正小标宋简体"/>
          <w:color w:val="auto"/>
          <w:sz w:val="44"/>
          <w:szCs w:val="44"/>
          <w:lang w:eastAsia="zh-CN"/>
        </w:rPr>
        <w:t>关于备案学历教育收费标准的报告</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Times New Roman"/>
          <w:color w:val="00000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市发改委、市教育局：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我院是2010年经省政府和国家教育部批准成立的非营利性民办普通高等职业院校，现教学地址为:许昌市建安区永宁街002号。多年来，我院严格执行许昌市价格主管部门核定的收费标准,规范自身办学和收费行为，根据《河南省发展和改革委员会 河南省教育厅关于改革我省民办高校教育收费管理方式有关事项的通知》(豫发改收费(2017)17号)文件要求。经研究，确定我院学历教育新的收费标准: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 xml:space="preserve"> 一、普通专科三年制专业学生每学年学费收费标准如下:</w:t>
      </w:r>
    </w:p>
    <w:tbl>
      <w:tblPr>
        <w:tblStyle w:val="10"/>
        <w:tblW w:w="0" w:type="auto"/>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3825"/>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系部</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专业名称</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kern w:val="0"/>
                <w:sz w:val="28"/>
                <w:szCs w:val="28"/>
                <w:lang w:val="en-US" w:eastAsia="zh-CN" w:bidi="ar-SA"/>
              </w:rPr>
            </w:pPr>
            <w:r>
              <w:rPr>
                <w:rFonts w:hint="eastAsia" w:ascii="黑体" w:hAnsi="黑体" w:eastAsia="黑体" w:cs="黑体"/>
                <w:color w:val="000000"/>
                <w:kern w:val="0"/>
                <w:sz w:val="28"/>
                <w:szCs w:val="28"/>
                <w:lang w:val="en-US" w:eastAsia="zh-CN" w:bidi="ar-SA"/>
              </w:rPr>
              <w:t>学费/元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工商管理系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酒店管理与数字化运营</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工商企业管理</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烹饪工艺与营养</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highlight w:val="none"/>
                <w:lang w:val="en-US" w:eastAsia="zh-CN" w:bidi="ar-SA"/>
              </w:rPr>
            </w:pPr>
            <w:r>
              <w:rPr>
                <w:rFonts w:hint="eastAsia" w:ascii="仿宋_GB2312" w:hAnsi="宋体" w:eastAsia="仿宋_GB2312" w:cs="Times New Roman"/>
                <w:color w:val="000000"/>
                <w:kern w:val="0"/>
                <w:sz w:val="28"/>
                <w:szCs w:val="28"/>
                <w:highlight w:val="none"/>
                <w:lang w:val="en-US" w:eastAsia="zh-CN" w:bidi="ar-SA"/>
              </w:rPr>
              <w:t>旅游管理</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highlight w:val="none"/>
                <w:lang w:val="en-US" w:eastAsia="zh-CN" w:bidi="ar-SA"/>
              </w:rPr>
            </w:pPr>
            <w:r>
              <w:rPr>
                <w:rFonts w:hint="eastAsia" w:ascii="仿宋_GB2312" w:hAnsi="宋体" w:eastAsia="仿宋_GB2312" w:cs="Times New Roman"/>
                <w:color w:val="000000"/>
                <w:kern w:val="0"/>
                <w:sz w:val="28"/>
                <w:szCs w:val="28"/>
                <w:highlight w:val="none"/>
                <w:lang w:val="en-US" w:eastAsia="zh-CN" w:bidi="ar-SA"/>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经济贸易系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大数据与财务管理</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市场营销</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大数据与会计</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highlight w:val="none"/>
                <w:lang w:val="en-US" w:eastAsia="zh-CN" w:bidi="ar-SA"/>
              </w:rPr>
            </w:pPr>
            <w:r>
              <w:rPr>
                <w:rFonts w:hint="eastAsia" w:ascii="仿宋_GB2312" w:hAnsi="宋体" w:eastAsia="仿宋_GB2312" w:cs="Times New Roman"/>
                <w:color w:val="000000"/>
                <w:kern w:val="0"/>
                <w:sz w:val="28"/>
                <w:szCs w:val="28"/>
                <w:highlight w:val="none"/>
                <w:lang w:val="en-US" w:eastAsia="zh-CN" w:bidi="ar-SA"/>
              </w:rPr>
              <w:t>电子商务</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highlight w:val="none"/>
                <w:lang w:val="en-US" w:eastAsia="zh-CN" w:bidi="ar-SA"/>
              </w:rPr>
            </w:pPr>
            <w:r>
              <w:rPr>
                <w:rFonts w:hint="eastAsia" w:ascii="仿宋_GB2312" w:hAnsi="宋体" w:eastAsia="仿宋_GB2312" w:cs="Times New Roman"/>
                <w:color w:val="000000"/>
                <w:kern w:val="0"/>
                <w:sz w:val="28"/>
                <w:szCs w:val="28"/>
                <w:highlight w:val="none"/>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建筑工程系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房地产智能检测与估价</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城市环境工程技术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建筑工程技术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园林技术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工程造价</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设计艺术系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艺术设计</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人物形象设计</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环境艺术设计</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陶瓷工程系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陶瓷设计与工艺</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陶瓷制造技术与工艺</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信息工程系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计算机应用技术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大数据技术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移动互联应用技术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通信软件技术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机电工程系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机械设计与制造</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工业机器人技术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机电一体化技术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汽车制造与试验技术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汽车检测与维修技术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新能源汽车技术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新能源材料应用技术</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医学护理系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护理</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社区康复</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婴幼儿托育服务与管理</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人文教育系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学前教育（师范）</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社会体育</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网络直播与运营</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艺术表演系</w:t>
            </w: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音乐表演</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播音与主持</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50"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p>
        </w:tc>
        <w:tc>
          <w:tcPr>
            <w:tcW w:w="3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戏剧影视表演</w:t>
            </w:r>
          </w:p>
        </w:tc>
        <w:tc>
          <w:tcPr>
            <w:tcW w:w="2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Times New Roman"/>
                <w:color w:val="000000"/>
                <w:kern w:val="0"/>
                <w:sz w:val="28"/>
                <w:szCs w:val="28"/>
                <w:lang w:val="en-US" w:eastAsia="zh-CN" w:bidi="ar-SA"/>
              </w:rPr>
            </w:pPr>
            <w:r>
              <w:rPr>
                <w:rFonts w:hint="eastAsia" w:ascii="仿宋_GB2312" w:hAnsi="宋体" w:eastAsia="仿宋_GB2312" w:cs="Times New Roman"/>
                <w:color w:val="000000"/>
                <w:kern w:val="0"/>
                <w:sz w:val="28"/>
                <w:szCs w:val="28"/>
                <w:lang w:val="en-US" w:eastAsia="zh-CN" w:bidi="ar-SA"/>
              </w:rPr>
              <w:t>7900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二、实行公寓管理学生住宿费:带独立卫生间及空调的宿舍住宿费上限标准为:1200元/年/生。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三、我院将严格按照《河南省发展和改革委员会河南省教育厅关于改革我省民办高校学历教育收费管理方式有关事项的通知》(豫发改收费(2017)17号)第四款之规定，通过学院网站或公示栏、公众号等形式，向社会公示收费项目、收费标准，收费依据、执行有效期、监督电话等相关内容、严格按照备案的标准收费，同时自觉接受学生家长和社会的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四、此收费标准经市发改、市教育部门备案后拟于2022年3月份开始执行，实行“老生老办法，新生新办法”的规定。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以上报告，请备案。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宋体" w:eastAsia="仿宋_GB2312" w:cs="Times New Roman"/>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宋体" w:eastAsia="仿宋_GB2312" w:cs="Times New Roman"/>
          <w:color w:val="00000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28"/>
          <w:szCs w:val="28"/>
          <w:lang w:val="en-US" w:eastAsia="zh-CN" w:bidi="ar-SA"/>
        </w:rPr>
        <w:t xml:space="preserve">                                    </w:t>
      </w:r>
      <w:r>
        <w:rPr>
          <w:rFonts w:hint="eastAsia" w:ascii="仿宋_GB2312" w:hAnsi="宋体" w:eastAsia="仿宋_GB2312" w:cs="Times New Roman"/>
          <w:color w:val="000000"/>
          <w:kern w:val="0"/>
          <w:sz w:val="32"/>
          <w:szCs w:val="32"/>
          <w:lang w:val="en-US" w:eastAsia="zh-CN" w:bidi="ar-SA"/>
        </w:rPr>
        <w:t>许昌陶瓷职业学院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078" w:leftChars="304" w:hanging="5440" w:hangingChars="1700"/>
        <w:textAlignment w:val="auto"/>
        <w:rPr>
          <w:rFonts w:hint="default" w:ascii="仿宋_GB2312" w:hAnsi="宋体" w:eastAsia="仿宋_GB2312" w:cs="Times New Roman"/>
          <w:color w:val="000000"/>
          <w:kern w:val="0"/>
          <w:sz w:val="32"/>
          <w:szCs w:val="32"/>
          <w:lang w:val="en-US" w:eastAsia="zh-CN" w:bidi="ar-SA"/>
        </w:rPr>
      </w:pPr>
      <w:r>
        <w:rPr>
          <w:rFonts w:hint="eastAsia" w:ascii="仿宋_GB2312" w:hAnsi="宋体" w:eastAsia="仿宋_GB2312" w:cs="Times New Roman"/>
          <w:color w:val="000000"/>
          <w:kern w:val="0"/>
          <w:sz w:val="32"/>
          <w:szCs w:val="32"/>
          <w:lang w:val="en-US" w:eastAsia="zh-CN" w:bidi="ar-SA"/>
        </w:rPr>
        <w:t xml:space="preserve">                               2022年3月17日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20"/>
          <w:sz w:val="32"/>
          <w:szCs w:val="32"/>
          <w:lang w:val="en-US" w:eastAsia="zh-CN"/>
        </w:rPr>
      </w:pPr>
    </w:p>
    <w:p>
      <w:pPr>
        <w:spacing w:line="560" w:lineRule="exact"/>
        <w:rPr>
          <w:rFonts w:ascii="仿宋_GB2312" w:hAnsi="仿宋_GB2312" w:eastAsia="仿宋_GB2312"/>
          <w:sz w:val="32"/>
        </w:rPr>
      </w:pPr>
      <w:r>
        <mc:AlternateContent>
          <mc:Choice Requires="wps">
            <w:drawing>
              <wp:anchor distT="0" distB="0" distL="114300" distR="114300" simplePos="0" relativeHeight="251661312" behindDoc="0" locked="0" layoutInCell="1" allowOverlap="1">
                <wp:simplePos x="0" y="0"/>
                <wp:positionH relativeFrom="column">
                  <wp:posOffset>121285</wp:posOffset>
                </wp:positionH>
                <wp:positionV relativeFrom="paragraph">
                  <wp:posOffset>370840</wp:posOffset>
                </wp:positionV>
                <wp:extent cx="53657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657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55pt;margin-top:29.2pt;height:0.05pt;width:422.5pt;z-index:251661312;mso-width-relative:page;mso-height-relative:page;" filled="f" stroked="t" coordsize="21600,21600" o:gfxdata="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hMbe9UAAAAIAQAADwAAAAAAAAABACAAAAAiAAAAZHJzL2Rvd25yZXYueG1sUEsBAhQAFAAA&#10;AAgAh07iQJhGBYfyAQAA6AMAAA4AAAAAAAAAAQAgAAAAJA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52070</wp:posOffset>
                </wp:positionV>
                <wp:extent cx="53657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657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05pt;margin-top:4.1pt;height:0.05pt;width:422.5pt;z-index:251660288;mso-width-relative:page;mso-height-relative:page;" filled="f" stroked="t" coordsize="21600,21600" o:gfxdata="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7iFYNMAAAAGAQAADwAAAAAAAAABACAAAAAiAAAAZHJzL2Rvd25yZXYueG1sUEsBAhQAFAAA&#10;AAgAh07iQBSZWnb0AQAA6AMAAA4AAAAAAAAAAQAgAAAAI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sz w:val="32"/>
        </w:rPr>
        <w:t xml:space="preserve">  </w:t>
      </w:r>
      <w:r>
        <w:rPr>
          <w:rFonts w:hint="eastAsia" w:ascii="仿宋_GB2312" w:hAnsi="仿宋_GB2312" w:eastAsia="仿宋_GB2312"/>
          <w:sz w:val="36"/>
          <w:szCs w:val="28"/>
        </w:rPr>
        <w:t xml:space="preserve"> </w:t>
      </w:r>
      <w:r>
        <w:rPr>
          <w:rFonts w:hint="eastAsia" w:ascii="仿宋_GB2312" w:hAnsi="仿宋_GB2312" w:eastAsia="仿宋_GB2312"/>
          <w:sz w:val="28"/>
          <w:szCs w:val="28"/>
        </w:rPr>
        <w:t xml:space="preserve">许昌陶瓷职业学院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20</w:t>
      </w:r>
      <w:r>
        <w:rPr>
          <w:rFonts w:hint="eastAsia" w:ascii="仿宋_GB2312" w:hAnsi="仿宋_GB2312" w:eastAsia="仿宋_GB2312"/>
          <w:sz w:val="28"/>
          <w:szCs w:val="28"/>
          <w:lang w:val="en-US" w:eastAsia="zh-CN"/>
        </w:rPr>
        <w:t>22</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17</w:t>
      </w:r>
      <w:r>
        <w:rPr>
          <w:rFonts w:hint="eastAsia" w:ascii="仿宋_GB2312" w:hAnsi="仿宋_GB2312" w:eastAsia="仿宋_GB2312"/>
          <w:sz w:val="28"/>
          <w:szCs w:val="28"/>
        </w:rPr>
        <w:t>日印</w:t>
      </w:r>
      <w:r>
        <w:rPr>
          <w:rFonts w:hint="eastAsia" w:ascii="仿宋_GB2312" w:hAnsi="仿宋_GB2312" w:eastAsia="仿宋_GB2312"/>
          <w:sz w:val="32"/>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41"/>
    <w:rsid w:val="00005C89"/>
    <w:rsid w:val="000547EE"/>
    <w:rsid w:val="000A1155"/>
    <w:rsid w:val="000C4EFC"/>
    <w:rsid w:val="00102184"/>
    <w:rsid w:val="00157406"/>
    <w:rsid w:val="00162415"/>
    <w:rsid w:val="00181326"/>
    <w:rsid w:val="001E623D"/>
    <w:rsid w:val="00242795"/>
    <w:rsid w:val="00331E57"/>
    <w:rsid w:val="00341A4D"/>
    <w:rsid w:val="003A129B"/>
    <w:rsid w:val="003C7983"/>
    <w:rsid w:val="00470A38"/>
    <w:rsid w:val="004B653F"/>
    <w:rsid w:val="004E161B"/>
    <w:rsid w:val="004F46D6"/>
    <w:rsid w:val="005317C1"/>
    <w:rsid w:val="00551AB6"/>
    <w:rsid w:val="00635C04"/>
    <w:rsid w:val="00695204"/>
    <w:rsid w:val="0072199A"/>
    <w:rsid w:val="007903BE"/>
    <w:rsid w:val="007A3E1B"/>
    <w:rsid w:val="0092099B"/>
    <w:rsid w:val="00922229"/>
    <w:rsid w:val="009F5291"/>
    <w:rsid w:val="00AD4841"/>
    <w:rsid w:val="00B9388C"/>
    <w:rsid w:val="00BD7FC1"/>
    <w:rsid w:val="00BF50C2"/>
    <w:rsid w:val="00BF533B"/>
    <w:rsid w:val="00C44DE1"/>
    <w:rsid w:val="00C513A7"/>
    <w:rsid w:val="00CC7441"/>
    <w:rsid w:val="00CE36C0"/>
    <w:rsid w:val="00D31992"/>
    <w:rsid w:val="00DC12B6"/>
    <w:rsid w:val="00E034BB"/>
    <w:rsid w:val="00E17EA6"/>
    <w:rsid w:val="00E61485"/>
    <w:rsid w:val="00E844E4"/>
    <w:rsid w:val="00E873FC"/>
    <w:rsid w:val="00E9277F"/>
    <w:rsid w:val="00EE0951"/>
    <w:rsid w:val="00EF34A4"/>
    <w:rsid w:val="00F52751"/>
    <w:rsid w:val="00F559E2"/>
    <w:rsid w:val="00F711B4"/>
    <w:rsid w:val="00F817AF"/>
    <w:rsid w:val="040A2609"/>
    <w:rsid w:val="068F733C"/>
    <w:rsid w:val="0730354A"/>
    <w:rsid w:val="0760097C"/>
    <w:rsid w:val="0A295F0D"/>
    <w:rsid w:val="0C724D4F"/>
    <w:rsid w:val="0E1E4309"/>
    <w:rsid w:val="0FE31A36"/>
    <w:rsid w:val="103359E5"/>
    <w:rsid w:val="122C1733"/>
    <w:rsid w:val="138C1DF4"/>
    <w:rsid w:val="151923B3"/>
    <w:rsid w:val="16A177BA"/>
    <w:rsid w:val="182C45C8"/>
    <w:rsid w:val="1A1C13CE"/>
    <w:rsid w:val="1B054B94"/>
    <w:rsid w:val="1B0B5C79"/>
    <w:rsid w:val="21EC633B"/>
    <w:rsid w:val="244F7A88"/>
    <w:rsid w:val="26444E1E"/>
    <w:rsid w:val="2B4E244C"/>
    <w:rsid w:val="2B653BEA"/>
    <w:rsid w:val="2B9D0BE8"/>
    <w:rsid w:val="2BAF3979"/>
    <w:rsid w:val="33B91E02"/>
    <w:rsid w:val="34AB086B"/>
    <w:rsid w:val="35893E3E"/>
    <w:rsid w:val="359861DA"/>
    <w:rsid w:val="35AA1A8E"/>
    <w:rsid w:val="35FD3A2A"/>
    <w:rsid w:val="38431935"/>
    <w:rsid w:val="38507F56"/>
    <w:rsid w:val="3FCB5719"/>
    <w:rsid w:val="40F368B5"/>
    <w:rsid w:val="41E628D5"/>
    <w:rsid w:val="42BB7DAB"/>
    <w:rsid w:val="488726DA"/>
    <w:rsid w:val="48AA1C12"/>
    <w:rsid w:val="4A33177D"/>
    <w:rsid w:val="4E2613E3"/>
    <w:rsid w:val="4E282B1D"/>
    <w:rsid w:val="55687893"/>
    <w:rsid w:val="56DA11FC"/>
    <w:rsid w:val="575C59EC"/>
    <w:rsid w:val="59DA1E10"/>
    <w:rsid w:val="5F46034E"/>
    <w:rsid w:val="612B0FB9"/>
    <w:rsid w:val="613040C2"/>
    <w:rsid w:val="65CD262F"/>
    <w:rsid w:val="674746A2"/>
    <w:rsid w:val="682A35D6"/>
    <w:rsid w:val="6A1E1842"/>
    <w:rsid w:val="6D7018D0"/>
    <w:rsid w:val="70D146D3"/>
    <w:rsid w:val="72955D78"/>
    <w:rsid w:val="73655014"/>
    <w:rsid w:val="75FD3615"/>
    <w:rsid w:val="781159DB"/>
    <w:rsid w:val="785B4FC6"/>
    <w:rsid w:val="7AA22AD8"/>
    <w:rsid w:val="7C4533AF"/>
    <w:rsid w:val="7C6B0593"/>
    <w:rsid w:val="7CC9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333333"/>
      <w:u w:val="none"/>
    </w:rPr>
  </w:style>
  <w:style w:type="character" w:customStyle="1" w:styleId="13">
    <w:name w:val="页眉 Char"/>
    <w:basedOn w:val="11"/>
    <w:link w:val="7"/>
    <w:qFormat/>
    <w:uiPriority w:val="0"/>
    <w:rPr>
      <w:rFonts w:ascii="Calibri" w:hAnsi="Calibri" w:eastAsia="宋体" w:cs="Times New Roman"/>
      <w:kern w:val="2"/>
      <w:sz w:val="18"/>
      <w:szCs w:val="18"/>
    </w:rPr>
  </w:style>
  <w:style w:type="character" w:customStyle="1" w:styleId="14">
    <w:name w:val="页脚 Char"/>
    <w:basedOn w:val="11"/>
    <w:link w:val="6"/>
    <w:qFormat/>
    <w:uiPriority w:val="99"/>
    <w:rPr>
      <w:rFonts w:ascii="Calibri" w:hAnsi="Calibri" w:eastAsia="宋体" w:cs="Times New Roman"/>
      <w:kern w:val="2"/>
      <w:sz w:val="18"/>
      <w:szCs w:val="18"/>
    </w:rPr>
  </w:style>
  <w:style w:type="character" w:customStyle="1" w:styleId="15">
    <w:name w:val="批注框文本 Char"/>
    <w:basedOn w:val="11"/>
    <w:link w:val="5"/>
    <w:qFormat/>
    <w:uiPriority w:val="0"/>
    <w:rPr>
      <w:rFonts w:ascii="Calibri" w:hAnsi="Calibri"/>
      <w:kern w:val="2"/>
      <w:sz w:val="18"/>
      <w:szCs w:val="18"/>
    </w:rPr>
  </w:style>
  <w:style w:type="character" w:customStyle="1" w:styleId="16">
    <w:name w:val="日期 Char"/>
    <w:basedOn w:val="11"/>
    <w:link w:val="4"/>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103</Words>
  <Characters>590</Characters>
  <Lines>4</Lines>
  <Paragraphs>1</Paragraphs>
  <TotalTime>1</TotalTime>
  <ScaleCrop>false</ScaleCrop>
  <LinksUpToDate>false</LinksUpToDate>
  <CharactersWithSpaces>692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2019-09-02T07:40:00Z</dcterms:created>
  <dc:creator>Administrator</dc:creator>
  <cp:lastModifiedBy>   ๑๑      YOYO</cp:lastModifiedBy>
  <cp:lastPrinted>2021-09-18T01:01:00Z</cp:lastPrinted>
  <dcterms:modified xsi:type="dcterms:W3CDTF">2022-03-17T10:23:39Z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4CCBE928EE1E497EAEABDF30CCFAC14B</vt:lpwstr>
  </property>
</Properties>
</file>