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类别：经济建设</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第一次会议08010055</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裴仝</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xml:space="preserve">民革</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xml:space="preserve">许继电气股份有限公司重庆营销服务中心总经理助理</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15937466661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szCs w:val="32"/>
        </w:rPr>
      </w:pPr>
      <w:r>
        <mc:AlternateContent>
          <mc:Choice Requires="wps">
            <w:drawing>
              <wp:anchor distT="0" distB="0" distL="114300" distR="114300" simplePos="0" relativeHeight="251668480" behindDoc="0" locked="0" layoutInCell="1" allowOverlap="1">
                <wp:simplePos x="0" y="0"/>
                <wp:positionH relativeFrom="column">
                  <wp:posOffset>1033780</wp:posOffset>
                </wp:positionH>
                <wp:positionV relativeFrom="paragraph">
                  <wp:posOffset>732155</wp:posOffset>
                </wp:positionV>
                <wp:extent cx="424688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57.65pt;height:0pt;width:334.4pt;z-index:251668480;mso-width-relative:page;mso-height-relative:page;" filled="f" stroked="t" coordsize="21600,21600" o:gfxdata="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32w1wAAAAsB&#10;AAAPAAAAAAAAAAEAIAAAACIAAABkcnMvZG93bnJldi54bWxQSwECFAAUAAAACACHTuJArHgDquMB&#10;AACzAwAADgAAAAAAAAABACAAAAAm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7456;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LqdZC+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关于发展工业地产促进本土特色企业转型高质量发展的提案</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提出时间：2023年01月01日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pStyle w:val="7"/>
        <w:spacing w:line="300" w:lineRule="auto"/>
        <w:jc w:val="both"/>
        <w:rPr>
          <w:rFonts w:ascii="Times New Roman" w:hAnsi="楷体" w:eastAsia="楷体" w:cs="Times New Roman"/>
          <w:kern w:val="2"/>
          <w:sz w:val="34"/>
          <w:szCs w:val="22"/>
          <w:lang w:val="en-GB"/>
        </w:rPr>
      </w:pPr>
    </w:p>
    <w:p>
      <w:pPr>
        <w:ind w:firstLine="480"/>
        <w:jc w:val="left"/>
        <w:rPr>
          <w:sz w:val="24"/>
        </w:rPr>
      </w:pPr>
      <w:r>
        <w:rPr>
          <w:sz w:val="24"/>
          <w:rFonts w:ascii="宋体, SimSun" w:eastAsia="宋体, SimSun" w:hAnsi="宋体, SimSun"/>
        </w:rPr>
        <w:t>许昌被誉为“河南的温州”，民营经济占经济总量的比重居全省第一位，其中又以小微企业为主，自发形成了发制品、绝缘材料、腐竹、粉条、家具板材、童装等众多产业集群，有些产业集群甚至发展成为了全国知名的产品集散地、地理标志产品，为全市经济发展、促进群众就业、打响许昌知名度，做出了令人瞩目的贡献。但近些年来，由于受产业政策调整、能源环保限制和专业指导缺失等因素影响，众多本土产业、小微企业发展陷入无序状态，甚至不少企业在无序发展中流失、消亡，生存现状令人惋惜。</w:t>
      </w:r>
    </w:p>
    <w:p>
      <w:pPr>
        <w:ind w:firstLine="480"/>
        <w:jc w:val="left"/>
        <w:rPr>
          <w:sz w:val="24"/>
        </w:rPr>
      </w:pPr>
      <w:r>
        <w:rPr>
          <w:sz w:val="24"/>
          <w:rFonts w:ascii="宋体, SimSun" w:eastAsia="宋体, SimSun" w:hAnsi="宋体, SimSun"/>
        </w:rPr>
        <w:t>一是产业发展缺乏顶层设计。目前，全市绝缘材料、腐竹、粉条、家具板材、童装等产业发展还处在自发状态，各县市区没有相关产业发展的详细规划或者相关规划没有实质性启动，相关园区的建设没有实质性进展，造成产业发展的无序和混乱，难以形成集聚效应。同时，各地党委政府对相关产业也存在不同程度的重视不足，以绝缘材料产业为例，曾经有安徽某县商务局干部为了挖走我市一家资产500万左右的绝缘材料生产企业，亲自上门做企业管理者工作，最终造成该公司流出许昌，在当前各地四处“抢商”的背景下，这样的损失令人扼腕痛惜。</w:t>
      </w:r>
    </w:p>
    <w:p>
      <w:pPr>
        <w:ind w:firstLine="480"/>
        <w:jc w:val="left"/>
        <w:rPr>
          <w:sz w:val="24"/>
        </w:rPr>
      </w:pPr>
      <w:r>
        <w:rPr>
          <w:sz w:val="24"/>
          <w:rFonts w:ascii="宋体, SimSun" w:eastAsia="宋体, SimSun" w:hAnsi="宋体, SimSun"/>
        </w:rPr>
        <w:t>二是企业转型升级困难。上述产业相关企业大部分发展程度较低，资产少、经营管理不够规范、缺乏现代企业财务制度，造成企业在厂房建设、设备更新、融资、安全管理等方面存在困难，不但影响了企业做大做强，也给社会留下了“小散乱污”的负面印象。</w:t>
      </w:r>
    </w:p>
    <w:p>
      <w:pPr>
        <w:ind w:firstLine="480"/>
        <w:jc w:val="left"/>
        <w:rPr>
          <w:sz w:val="24"/>
        </w:rPr>
      </w:pPr>
      <w:r>
        <w:rPr>
          <w:sz w:val="24"/>
          <w:rFonts w:ascii="宋体, SimSun" w:eastAsia="宋体, SimSun" w:hAnsi="宋体, SimSun"/>
        </w:rPr>
        <w:t>三是公共基础设施建设滞后。发制品、腐竹、粉条、绝缘材料等产业对集中供热、污水处理、废气处理等有较强的需求，但目前各县市区对企业的这些需求难以满足，导致全市相关企业外流严重，造成了类似“腐竹之乡”河街竟然鲜有能够正常生产的腐竹企业这样的尴尬处境。不少企业为了自救不得不自行采购用热、污染处理等设备，但由于近年来环保政策的频繁调整，又造成不少企业在投入大笔资金采购相关设备后又在短时间内无法达标，不但影响了企业的正常经营，还浪费了大笔资金。</w:t>
      </w:r>
    </w:p>
    <w:p>
      <w:pPr>
        <w:ind w:firstLine="480"/>
        <w:jc w:val="left"/>
        <w:rPr>
          <w:sz w:val="24"/>
        </w:rPr>
      </w:pPr>
      <w:r>
        <w:rPr>
          <w:sz w:val="24"/>
          <w:rFonts w:ascii="宋体, SimSun" w:eastAsia="宋体, SimSun" w:hAnsi="宋体, SimSun"/>
        </w:rPr>
        <w:t>企业是国民经济的细胞，尤其是本土自发产生的企业、产业，与本地经济社会现状高度契合，适应本地的物质基础和人文环境，不但对本地有经济社会贡献，更承载在着一个地区的文化和历史记忆，发展好本土特色产业，我们每个许昌人都有历史责任。鉴于此，提出以下三项建议。</w:t>
      </w:r>
    </w:p>
    <w:p>
      <w:pPr>
        <w:ind w:firstLine="480"/>
        <w:jc w:val="left"/>
        <w:rPr>
          <w:sz w:val="24"/>
        </w:rPr>
      </w:pPr>
      <w:r>
        <w:rPr>
          <w:sz w:val="24"/>
          <w:rFonts w:ascii="宋体, SimSun" w:eastAsia="宋体, SimSun" w:hAnsi="宋体, SimSun"/>
        </w:rPr>
        <w:t>一是加强顶层设计。由市政府牵头，各县市区党委政府具体负责，抓好本地特色产业发展的谋划，具体的方向和谋划成果能像电力装备、发制品、生物医药等全市主导产业一样，进入党代会报告和政府工作报告，提升各级党委政府抓本土特色产业主动性和责任感。</w:t>
      </w:r>
    </w:p>
    <w:p>
      <w:pPr>
        <w:ind w:firstLine="480"/>
        <w:jc w:val="left"/>
        <w:rPr>
          <w:sz w:val="24"/>
        </w:rPr>
      </w:pPr>
      <w:r>
        <w:rPr>
          <w:sz w:val="24"/>
          <w:rFonts w:ascii="宋体, SimSun" w:eastAsia="宋体, SimSun" w:hAnsi="宋体, SimSun"/>
        </w:rPr>
        <w:t>二是加强相关专业园区建设。由各县市区党委政府牵头，当地产投公司具体负责，规划建设相关产业园区，采用工业地产开发模式，由政府包装融资项目，建设标准化厂房和配套用热、污水处理等公共基础设施并以企业租金、相关服务费用维持园区正常运转，让企业能够低成本、轻资产入驻，实现国有投资公司和本地企业的互利共赢、健康发展。</w:t>
      </w:r>
    </w:p>
    <w:p>
      <w:pPr>
        <w:ind w:firstLine="480"/>
        <w:jc w:val="left"/>
        <w:rPr>
          <w:sz w:val="24"/>
        </w:rPr>
      </w:pPr>
      <w:r>
        <w:rPr>
          <w:sz w:val="24"/>
          <w:rFonts w:ascii="宋体, SimSun" w:eastAsia="宋体, SimSun" w:hAnsi="宋体, SimSun"/>
        </w:rPr>
        <w:t>三是做细企业服务。大多数本土特色企业规模小、底子薄、经营理念落后，在安全、环保、财务等管理方面力不从心，有天然的短板和弱项。建议各地党委政府在做好减税降费等规定动作的同时，有针对性地抓好个性化帮扶，由当地专业园区具体负责，统筹抓好园区及域内企业的日常安全管理、环评、污染达标及财务、法律规范等问题，为企业提供的一站式、保姆式服务。</w:t>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（2023年01月03日）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分办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市发改委、市工信局</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