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9A67"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6AE7237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总概算表</w:t>
      </w:r>
    </w:p>
    <w:p w14:paraId="7EFD174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建设项目名称：许襄长输综合供热管网建设项目</w:t>
      </w:r>
    </w:p>
    <w:tbl>
      <w:tblPr>
        <w:tblStyle w:val="4"/>
        <w:tblW w:w="154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371"/>
        <w:gridCol w:w="1312"/>
        <w:gridCol w:w="139"/>
        <w:gridCol w:w="1173"/>
        <w:gridCol w:w="282"/>
        <w:gridCol w:w="2070"/>
        <w:gridCol w:w="1110"/>
        <w:gridCol w:w="1125"/>
        <w:gridCol w:w="838"/>
        <w:gridCol w:w="1067"/>
        <w:gridCol w:w="1207"/>
      </w:tblGrid>
      <w:tr w14:paraId="1029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3E7A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71" w:type="dxa"/>
            <w:vMerge w:val="restart"/>
            <w:shd w:val="clear" w:color="auto" w:fill="auto"/>
            <w:noWrap/>
            <w:vAlign w:val="center"/>
          </w:tcPr>
          <w:p w14:paraId="79F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211" w:type="dxa"/>
            <w:gridSpan w:val="7"/>
            <w:shd w:val="clear" w:color="auto" w:fill="auto"/>
            <w:noWrap/>
            <w:vAlign w:val="center"/>
          </w:tcPr>
          <w:p w14:paraId="507B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3112" w:type="dxa"/>
            <w:gridSpan w:val="3"/>
            <w:shd w:val="clear" w:color="auto" w:fill="auto"/>
            <w:noWrap/>
            <w:vAlign w:val="center"/>
          </w:tcPr>
          <w:p w14:paraId="35A0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技术经济指标</w:t>
            </w:r>
          </w:p>
        </w:tc>
      </w:tr>
      <w:tr w14:paraId="5B10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63" w:type="dxa"/>
            <w:vMerge w:val="continue"/>
            <w:shd w:val="clear" w:color="auto" w:fill="auto"/>
            <w:vAlign w:val="center"/>
          </w:tcPr>
          <w:p w14:paraId="7C78D537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1" w:type="dxa"/>
            <w:vMerge w:val="continue"/>
            <w:shd w:val="clear" w:color="auto" w:fill="auto"/>
            <w:noWrap/>
            <w:vAlign w:val="center"/>
          </w:tcPr>
          <w:p w14:paraId="45B86678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14:paraId="32FD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3BAF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B08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D0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53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C95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353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01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单位价值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0749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F5D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57A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第一部分工程费用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7CA4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27548.71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445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61498.35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9D2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8317.76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1E0A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FD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97364.82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67BCA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34C0A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B1A1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3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C5E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371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长输供热热水管网工程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50D9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12573.73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732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43669.58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62C51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06F5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903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56243.31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84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55E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94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1335.95</w:t>
            </w:r>
          </w:p>
        </w:tc>
      </w:tr>
      <w:tr w14:paraId="1BAE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D8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27BC4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长输供热热水管道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3DC0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10296.41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04C2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42099.58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C052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BB11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ECD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52395.99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CD7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D8F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7F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1244.56</w:t>
            </w:r>
          </w:p>
        </w:tc>
      </w:tr>
      <w:tr w14:paraId="536B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541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69DA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检查井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6C31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708.27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1589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399F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4D8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C6D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2278.27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C8D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15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B571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D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9F7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15A18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道路破除及恢复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20AF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1569.05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005AE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AB12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FDC5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5A5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1569.05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396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A4C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28964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988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 w14:paraId="0A5F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17A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939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一级热水管网工程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1040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3566.53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F47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5941.81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68FA48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94096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12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9508.34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C44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C7D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B53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1251.1</w:t>
            </w:r>
          </w:p>
        </w:tc>
      </w:tr>
      <w:tr w14:paraId="0E58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980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73D0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一级热水管道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7548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1264.02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0EE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5458.58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60BC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11E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F87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6722.6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920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E0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C66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884.55</w:t>
            </w:r>
          </w:p>
        </w:tc>
      </w:tr>
      <w:tr w14:paraId="3174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81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B1A9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检查井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2E78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215.94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5D6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483.23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475F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6DF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E01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699.17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BA1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D63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8FAC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F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AD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076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道路破除及恢复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4FD9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2086.57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24488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214CF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E4CD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6FD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2086.57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84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438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40628.8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CE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 w14:paraId="443E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78D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3BBC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蒸汽管网工程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5B5663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17D1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2177.72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B33E5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E32F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38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2177.72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9B6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C2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929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272.22</w:t>
            </w:r>
          </w:p>
        </w:tc>
      </w:tr>
      <w:tr w14:paraId="059D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AF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750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穿越铁路工程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6F0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1640.69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3A92549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3C05F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D177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F6B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1640.69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C35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A43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D00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546.9</w:t>
            </w:r>
          </w:p>
        </w:tc>
      </w:tr>
      <w:tr w14:paraId="414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F2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34B14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顶管穿越平禹铁路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30F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792.8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529A2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1A0A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9A10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374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5B2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3E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128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792.8</w:t>
            </w:r>
          </w:p>
        </w:tc>
      </w:tr>
      <w:tr w14:paraId="1BBE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4D5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C25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顶管穿越禹亳铁路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1205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463.43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7143C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85F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546C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73C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463.43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2B9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DF5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A0B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463.43</w:t>
            </w:r>
          </w:p>
        </w:tc>
      </w:tr>
      <w:tr w14:paraId="0896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FE1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41A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防护开挖穿越京广铁路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496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384.46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11B6B0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AFBC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8441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FA4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384.46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F1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8D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7CA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384.46</w:t>
            </w:r>
          </w:p>
        </w:tc>
      </w:tr>
      <w:tr w14:paraId="00A7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988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32F0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特殊穿越工程（除穿越铁路工程）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14:paraId="310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5873.99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9C2FF96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210B537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9E0CA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316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5873.99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AB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866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ADA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154.58</w:t>
            </w:r>
          </w:p>
        </w:tc>
      </w:tr>
      <w:tr w14:paraId="5A11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DC7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F3AE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热力厂站工程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6E2D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3893.77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0D3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9709.24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88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8317.76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595C5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2C9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21920.77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7FDA7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56559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57FC5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2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362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3835F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中继泵站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2C36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1157.68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3F5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4809.87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74C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2721.27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680BA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A7B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8688.82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D9D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CF0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730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8688.82</w:t>
            </w:r>
          </w:p>
        </w:tc>
      </w:tr>
      <w:tr w14:paraId="6C43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E66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BD0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加压泵房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196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511.82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4622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1738.86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BA3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2289.02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650D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C0B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4539.7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F21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BE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2533.5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F08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</w:t>
            </w:r>
          </w:p>
        </w:tc>
      </w:tr>
      <w:tr w14:paraId="2F0D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3D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25C8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水处理间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1DA0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293.88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7B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207.61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DC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253.14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735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69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754.63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E54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323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1020.8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B9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</w:tr>
      <w:tr w14:paraId="31F0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AFC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6.1.3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54F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缓冲水池及附属用房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3CA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322.46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2482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5F7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8A0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7FC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336.65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BF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FC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1A4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</w:t>
            </w:r>
          </w:p>
        </w:tc>
      </w:tr>
      <w:tr w14:paraId="5175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10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6.1.4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602D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16B1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29.52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5FB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54.11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EF0E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C24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4F1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AAF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D361A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3FFC9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7F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8DD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6.1.5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232A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引水工程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53848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0CC3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356.92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BB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5A5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F40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526.92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7A8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64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A84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526.92</w:t>
            </w:r>
          </w:p>
        </w:tc>
      </w:tr>
      <w:tr w14:paraId="40ED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61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6.1.6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6247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外电工程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7DB4A8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1130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2447.29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77BE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A10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A81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2447.29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74B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FE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270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2447.29</w:t>
            </w:r>
          </w:p>
        </w:tc>
      </w:tr>
      <w:tr w14:paraId="2414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1C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1708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隔压换热站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697D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2736.09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582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4899.37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94B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5596.49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D5D5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AA4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13231.95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A1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38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236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13231.95</w:t>
            </w:r>
          </w:p>
        </w:tc>
      </w:tr>
      <w:tr w14:paraId="60BE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EF4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3893B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隔压换热站站房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2001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1650.29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F22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3851.12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974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5125.07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4287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750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10626.48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B2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7BF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6720.7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B19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</w:tr>
      <w:tr w14:paraId="7E5A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F7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5FE7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水处理间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02ED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386.72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5FE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232.55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19D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417.54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C5A6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B7F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1036.81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741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5D6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1461.7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93E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</w:tr>
      <w:tr w14:paraId="7D71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D1B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6.2.3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895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缓冲水池及附属用房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0C1A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571.32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DC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EF2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3B98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A1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623.73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E0C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F3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C8A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</w:tr>
      <w:tr w14:paraId="0EAA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275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6.2.4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274C1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门卫室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131B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0AF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0591B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D6D3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BA5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73B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C93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2D7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</w:tr>
      <w:tr w14:paraId="30B8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CA6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6.2.5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F82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0807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112.88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644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117.92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440E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B89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64A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E67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3D92A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32DF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F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20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6.2.6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8FC0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引水工程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5AD3A5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6BD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131.29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49D52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F3C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896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131.29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79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BBA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B42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131.29</w:t>
            </w:r>
          </w:p>
        </w:tc>
      </w:tr>
      <w:tr w14:paraId="48C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17D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6.2.7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E0DB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外电工程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375A1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5F0C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547.16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AE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8257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A0D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567.16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224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4B8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68C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567.16</w:t>
            </w:r>
          </w:p>
        </w:tc>
      </w:tr>
      <w:tr w14:paraId="7EC4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962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2A4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第二部分工程建设其他费用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AE7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计取依据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4C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17328.7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38F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17328.7</w:t>
            </w:r>
          </w:p>
        </w:tc>
        <w:tc>
          <w:tcPr>
            <w:tcW w:w="3112" w:type="dxa"/>
            <w:gridSpan w:val="3"/>
            <w:shd w:val="clear" w:color="auto" w:fill="auto"/>
            <w:noWrap/>
            <w:vAlign w:val="center"/>
          </w:tcPr>
          <w:p w14:paraId="6A84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11E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0DA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6373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160D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E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3901.13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DD4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3901.13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C31A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C418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4D07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1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D21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50A5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临时征地费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5E5E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依据许政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[2016]63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BF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1904.03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FE3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1904.03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CF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3AE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1325.39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8CF02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B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0B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1DED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永久征地费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2EA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依据类似项目计取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CC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F00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305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62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28.53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F02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AB7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45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34D6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管线迁改及补偿费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033A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依据类似项目计取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DF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61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5C43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A5E6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AB09B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5C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3AA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67B8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其他地上附着物补偿费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15D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依据类似项目计取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61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23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82B76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C8D9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35EA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9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713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1B4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44D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依据财建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[2016]504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81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724.19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8A1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724.19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3ADD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552AE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C787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B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D12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7AF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EA0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依据财政评审限价计取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C9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984.2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4B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984.2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F92E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1E4E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02DC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D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510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A40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4A99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6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184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CF40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C7077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0CEA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0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EDB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2481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科技三项费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8C00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依据财工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[1996]44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7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FBA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EAC5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BA78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8853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4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B16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CB27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15D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B8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1320.8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11C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F28B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47BA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90CC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5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FFF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F0FF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环境影响咨询服务费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49A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4F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704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734E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31AE4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4FC33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4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61F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70D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49B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依据第一部分工程费用的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1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97.36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1A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97.36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390C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3270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E27A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E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FC4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F8FB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120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依据第一部分工程费用的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36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973.65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252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973.65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EE71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DF39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2171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5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057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2D03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6E4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依据第一部分工程费用的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BB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292.09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882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292.09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3594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4094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04A8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A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5F3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3F95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特殊设备安全监督检验费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F90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依据《河南省承压类特殊设备检验收费标准》计取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95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509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D28D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7265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27DE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2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BDB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D82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44A43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依据培训人数按设计定员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个月计算，培训费按月均工资福利；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辆抢修车，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辆越野车计取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D8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236.8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71C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F55C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973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B9E27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2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07C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2BC0D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办公及生活家具购置费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0718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依据设计定员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人、人均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E1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CA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D25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53E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6B7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 w14:paraId="318B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602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2FABA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DF4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依据第一部分安装工程及设备购置费总值的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C2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698.16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65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698.16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620E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8970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26E9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D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563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153C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C94F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依据豫招协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[2023]002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F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3A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2A25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5C0A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FCFD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D1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333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E573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9F96C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AF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144.46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E7C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144.46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45CA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477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DF02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F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E33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3F66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供热工程施工图审查费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070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依据豫建设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[2019]57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3C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126.46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AB4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126.46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AAE9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CB14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CD92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5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46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B7C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施工图审查费（涉铁）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0E2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依据铁总建设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[2014]299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A1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BAE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2610E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B4B7A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40609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7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BA4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0F4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市政公用设施费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97F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依据豫发改收费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[2014]457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B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171.18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915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171.18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62D8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03C1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991A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2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DE7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DDF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06C9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依据豫发改委收费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[2008]2510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1A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293.68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129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293.68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F561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D6255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8882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21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A12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5E4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竣工决算编制费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487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依据询价计取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32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6E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951C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EC59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82BD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45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571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3B8E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社会稳定和风险分析评估咨询费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F421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依据许政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[2014]64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F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BD4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9D5B0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2605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D97D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9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B6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6CC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生物多样性评价费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9246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依据询价计取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B6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350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5BFF7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144F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7114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A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004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065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ACC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依据国办发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[2016]89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B6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879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06FA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527F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A194E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C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98E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481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A3D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依据豫发改收费函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[2007]616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5F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7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5CE5A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FBE8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2F8E8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CC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05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B95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工程监测费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13F9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依据询价计取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CF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D5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E3697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CA1D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5BD6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07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9D7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2B0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检测试验费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0925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依据询价计取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D8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89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B5E6D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20651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2662C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E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F33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A43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水土保持方案编制费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3C3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依据保监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[2005]22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DF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DD0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5A08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CEB4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4D18B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A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C78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FF5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5D4D2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依据豫发改收费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[2018]1079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47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300.48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430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300.48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16523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5DDC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099B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8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E73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3416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人防易地建设费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48273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依据豫防办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[2009]100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A3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B8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CAB67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A3416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0DF7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07E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2E47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节能评估报告编制费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44D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21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CCF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A266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E095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2DC35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E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C93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26DB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防洪影响评价报告编制费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3441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89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5F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4E317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36C8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EA3E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2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66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7FC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安全预评价费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0EBF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2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712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F1DF4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6505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544C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C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BB9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4E8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水资源论证报告编制费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59892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依据《建设项目水资源论证收费暂行办法》计取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957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D4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80CA1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C564C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BD1C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4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7D4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531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工程测量费、选线规划编制费、中继泵站和隔压换热站的控制性及修建性详细规划编制费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4AD6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依据合同价计取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28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2B1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002F7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1DA1C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DE865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23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96D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E85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穿越高速补偿费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5903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依据《河南省高速公路及其附属设施损坏赔补偿收费办法》计取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6F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23C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C7047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A3CA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5E41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9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0F1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DFF7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穿越铁路安全影响评价报告编制费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FBCD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依据豫安监管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[2012]7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2E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C97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3A3AD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70D3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004E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C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3C2A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24B79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穿越高速安全影响评价报告编制费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655B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依据豫安监管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[2012]7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B9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D3B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41E34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D9E0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FE8A3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73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F5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2E9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穿越公路安全影响评价报告编制费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749C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依据豫安监管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[2012]7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96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A0C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4A39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C6293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82A1E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9A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B0D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BCD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穿越长输油气管线安全影响评价报告编制费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4EC2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依据豫安监管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[2012]7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C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2E8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7EE7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C3041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BCEA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C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6D4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DDC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危大工程方案设计及评审费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8BC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依据计价格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[2002]10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C3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6BF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B9AC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BB60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ED77B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ED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F3E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6E8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消防检测和地震安全性评价费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EC9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依据发改价格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[2010]2320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9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C96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AA19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5FFD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4BF0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F9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C3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05E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激励约束考核费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DA1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依据第一部分工程费用的0.2%计取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B1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194.73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5FF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194.73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456822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1CDAA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E1088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C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21A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7FB0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普通铁路线永久用地费（涉铁）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2B0A4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依据郑铁房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[2017]52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05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BEA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0E4ECF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C7CE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368BC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12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528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09D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8E2F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依据询价计取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1D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A7D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479D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EF3A7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E318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E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566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F23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第三方监测费（涉铁）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58F2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依据询价计取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AA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40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E7A5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2432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A8F8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16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466C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5646E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施工配合技术服务费（涉铁）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5AC0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依据郑铁科信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[2021]196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B2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555.75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AA4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555.75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8780B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1180C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81E4A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3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CD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F566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线路慢行运输损失补偿费（涉铁）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3B85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依据武铁开发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[2019]8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A4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A5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9F56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88480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69BF2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A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066C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A00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代管（或代建）服务费（涉铁）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7F0CD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依据郑铁经函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[2021]548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F5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109.96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337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109.96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1D10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0A33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918B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6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C4E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34E0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第一、二部分费用合计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</w:tcPr>
          <w:p w14:paraId="431D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27548.71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</w:tcPr>
          <w:p w14:paraId="0037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61498.35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0E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8317.76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F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17328.7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BD0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114693.52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0C71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EDB9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81DBD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F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5D5E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4D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工程基本预备费</w:t>
            </w:r>
          </w:p>
        </w:tc>
        <w:tc>
          <w:tcPr>
            <w:tcW w:w="4976" w:type="dxa"/>
            <w:gridSpan w:val="5"/>
            <w:shd w:val="clear" w:color="auto" w:fill="auto"/>
            <w:vAlign w:val="center"/>
          </w:tcPr>
          <w:p w14:paraId="12F8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依据（第一部分工程费用</w:t>
            </w:r>
            <w:r>
              <w:rPr>
                <w:rStyle w:val="14"/>
                <w:rFonts w:ascii="Times New Roman" w:hAnsi="Times New Roman"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15"/>
                <w:rFonts w:ascii="Times New Roman" w:hAnsi="Times New Roman" w:eastAsia="宋体"/>
                <w:sz w:val="21"/>
                <w:szCs w:val="21"/>
                <w:lang w:val="en-US" w:eastAsia="zh-CN" w:bidi="ar"/>
              </w:rPr>
              <w:t>第二部分工程建设其他费用）</w:t>
            </w:r>
            <w:r>
              <w:rPr>
                <w:rStyle w:val="14"/>
                <w:rFonts w:ascii="Times New Roman" w:hAnsi="Times New Roman" w:eastAsia="宋体"/>
                <w:sz w:val="21"/>
                <w:szCs w:val="21"/>
                <w:lang w:val="en-US" w:eastAsia="zh-CN" w:bidi="ar"/>
              </w:rPr>
              <w:t>×5%</w:t>
            </w:r>
            <w:r>
              <w:rPr>
                <w:rStyle w:val="15"/>
                <w:rFonts w:ascii="Times New Roman" w:hAnsi="Times New Roman" w:eastAsia="宋体"/>
                <w:sz w:val="21"/>
                <w:szCs w:val="21"/>
                <w:lang w:val="en-US" w:eastAsia="zh-CN" w:bidi="ar"/>
              </w:rPr>
              <w:t>计取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9F0A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DDF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5734.68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522D1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5539D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C618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4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6999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522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工程静态总投资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35ED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27548.71</w:t>
            </w:r>
          </w:p>
        </w:tc>
        <w:tc>
          <w:tcPr>
            <w:tcW w:w="1312" w:type="dxa"/>
            <w:gridSpan w:val="2"/>
            <w:shd w:val="clear" w:color="auto" w:fill="auto"/>
            <w:noWrap/>
            <w:vAlign w:val="center"/>
          </w:tcPr>
          <w:p w14:paraId="59EA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61498.35</w:t>
            </w:r>
          </w:p>
        </w:tc>
        <w:tc>
          <w:tcPr>
            <w:tcW w:w="2352" w:type="dxa"/>
            <w:gridSpan w:val="2"/>
            <w:shd w:val="clear" w:color="auto" w:fill="auto"/>
            <w:noWrap/>
            <w:vAlign w:val="center"/>
          </w:tcPr>
          <w:p w14:paraId="4F2F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8317.76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EB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17328.7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D1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120428.2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2046C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0135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4240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0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2D08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0E9E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建设期利息</w:t>
            </w:r>
          </w:p>
        </w:tc>
        <w:tc>
          <w:tcPr>
            <w:tcW w:w="4976" w:type="dxa"/>
            <w:gridSpan w:val="5"/>
            <w:shd w:val="clear" w:color="auto" w:fill="auto"/>
            <w:noWrap/>
            <w:vAlign w:val="center"/>
          </w:tcPr>
          <w:p w14:paraId="4954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F3D8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36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4181.29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3BAEA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FB7A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3D6D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7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732D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5011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铺底流动资金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6D5E8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gridSpan w:val="2"/>
            <w:shd w:val="clear" w:color="auto" w:fill="auto"/>
            <w:noWrap/>
            <w:vAlign w:val="center"/>
          </w:tcPr>
          <w:p w14:paraId="680D25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gridSpan w:val="2"/>
            <w:shd w:val="clear" w:color="auto" w:fill="auto"/>
            <w:noWrap/>
            <w:vAlign w:val="center"/>
          </w:tcPr>
          <w:p w14:paraId="6B3514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3B2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F15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1323.54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6C71A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8308E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F71D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C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shd w:val="clear" w:color="auto" w:fill="auto"/>
            <w:noWrap/>
            <w:vAlign w:val="center"/>
          </w:tcPr>
          <w:p w14:paraId="1A01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八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BCA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工程动态总投资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5B5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gridSpan w:val="2"/>
            <w:shd w:val="clear" w:color="auto" w:fill="auto"/>
            <w:noWrap/>
            <w:vAlign w:val="center"/>
          </w:tcPr>
          <w:p w14:paraId="4A53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gridSpan w:val="2"/>
            <w:shd w:val="clear" w:color="auto" w:fill="auto"/>
            <w:noWrap/>
            <w:vAlign w:val="center"/>
          </w:tcPr>
          <w:p w14:paraId="763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7AFEF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33F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125933.03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798A6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35A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C7964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9CBD52E"/>
    <w:p w14:paraId="2C3DAF31">
      <w:pPr>
        <w:sectPr>
          <w:headerReference r:id="rId3" w:type="default"/>
          <w:footerReference r:id="rId4" w:type="default"/>
          <w:pgSz w:w="16838" w:h="11906" w:orient="landscape"/>
          <w:pgMar w:top="1440" w:right="1083" w:bottom="1440" w:left="1083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382A1C22">
      <w:pPr>
        <w:tabs>
          <w:tab w:val="left" w:pos="2256"/>
        </w:tabs>
        <w:rPr>
          <w:rFonts w:hint="default"/>
        </w:rPr>
      </w:pPr>
    </w:p>
    <w:sectPr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60D50-C5DB-4F82-8176-3D8FD3A217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A9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3900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421C6">
                          <w:pPr>
                            <w:pStyle w:val="2"/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57pt;mso-position-horizontal:outside;mso-position-horizontal-relative:margin;z-index:251659264;mso-width-relative:page;mso-height-relative:page;" filled="f" stroked="f" coordsize="21600,21600" o:gfxdata="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t2xfPSAAAABAEAAA8AAAAAAAAAAQAgAAAAIgAAAGRycy9kb3ducmV2Lnht&#10;bFBLAQIUABQAAAAIAIdO4kB5bzlL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6421C6">
                    <w:pPr>
                      <w:pStyle w:val="2"/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4B52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zc1YzQ2NmI5NTIyMTIzMjZhYjc4MWZkMWYzMWEifQ=="/>
  </w:docVars>
  <w:rsids>
    <w:rsidRoot w:val="0D6C5760"/>
    <w:rsid w:val="014820BD"/>
    <w:rsid w:val="02683008"/>
    <w:rsid w:val="06D05B2E"/>
    <w:rsid w:val="09596D80"/>
    <w:rsid w:val="0D6C5760"/>
    <w:rsid w:val="101A42BE"/>
    <w:rsid w:val="134879F1"/>
    <w:rsid w:val="17090FD6"/>
    <w:rsid w:val="1C35387B"/>
    <w:rsid w:val="1E8E5F7F"/>
    <w:rsid w:val="1EC024D4"/>
    <w:rsid w:val="1F2A1ED7"/>
    <w:rsid w:val="20222AC1"/>
    <w:rsid w:val="2268348C"/>
    <w:rsid w:val="238A00C9"/>
    <w:rsid w:val="25A30350"/>
    <w:rsid w:val="27C171CC"/>
    <w:rsid w:val="285919D0"/>
    <w:rsid w:val="32E4517F"/>
    <w:rsid w:val="355C48AD"/>
    <w:rsid w:val="35D35148"/>
    <w:rsid w:val="39641F82"/>
    <w:rsid w:val="3CA60B04"/>
    <w:rsid w:val="3D295E51"/>
    <w:rsid w:val="3EE651E8"/>
    <w:rsid w:val="492104D0"/>
    <w:rsid w:val="4BD20FCE"/>
    <w:rsid w:val="4C2A2BB8"/>
    <w:rsid w:val="4DCB500F"/>
    <w:rsid w:val="4F4426F6"/>
    <w:rsid w:val="54EF499E"/>
    <w:rsid w:val="59E24AD2"/>
    <w:rsid w:val="5C2B7526"/>
    <w:rsid w:val="5D5F3694"/>
    <w:rsid w:val="5E4E052C"/>
    <w:rsid w:val="5E9E32AD"/>
    <w:rsid w:val="60372198"/>
    <w:rsid w:val="62A96AD4"/>
    <w:rsid w:val="63554905"/>
    <w:rsid w:val="65246E69"/>
    <w:rsid w:val="65640A91"/>
    <w:rsid w:val="692C5D69"/>
    <w:rsid w:val="69AC5625"/>
    <w:rsid w:val="6AE34B4E"/>
    <w:rsid w:val="6F7044D6"/>
    <w:rsid w:val="75F956C4"/>
    <w:rsid w:val="7C55517F"/>
    <w:rsid w:val="7D5B23FB"/>
    <w:rsid w:val="7DCC321F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1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2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2815</Words>
  <Characters>4446</Characters>
  <Lines>0</Lines>
  <Paragraphs>0</Paragraphs>
  <TotalTime>7</TotalTime>
  <ScaleCrop>false</ScaleCrop>
  <LinksUpToDate>false</LinksUpToDate>
  <CharactersWithSpaces>4511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2024-09-18T08:16:00Z</dcterms:created>
  <dc:creator>静待花开</dc:creator>
  <cp:lastModifiedBy>薛定谔的机器猫</cp:lastModifiedBy>
  <cp:lastPrinted>2024-09-20T01:56:00Z</cp:lastPrinted>
  <dcterms:modified xsi:type="dcterms:W3CDTF">2024-10-17T09:08:53Z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FFE06BC5FDEE4BD1B31ECDECA581D38B_13</vt:lpwstr>
  </property>
</Properties>
</file>