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许昌市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4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普法责任清单</w:t>
      </w:r>
    </w:p>
    <w:p>
      <w:pPr>
        <w:spacing w:line="560" w:lineRule="exact"/>
        <w:rPr>
          <w:rFonts w:hint="default" w:ascii="仿宋_GB2312" w:eastAsia="仿宋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责任单位（盖章）：许昌市</w:t>
      </w:r>
      <w:r>
        <w:rPr>
          <w:rFonts w:hint="default" w:ascii="楷体_GB2312" w:eastAsia="楷体_GB2312"/>
          <w:sz w:val="28"/>
          <w:szCs w:val="28"/>
          <w:lang w:eastAsia="zh-CN"/>
        </w:rPr>
        <w:t>发展和改革委员会</w:t>
      </w:r>
    </w:p>
    <w:p>
      <w:pPr>
        <w:spacing w:line="200" w:lineRule="exact"/>
        <w:rPr>
          <w:rFonts w:ascii="方正小标宋简体" w:eastAsia="方正小标宋简体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1718"/>
        <w:gridCol w:w="3206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89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重点普法对象</w:t>
            </w:r>
          </w:p>
        </w:tc>
        <w:tc>
          <w:tcPr>
            <w:tcW w:w="71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全委干部职工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、行政相对人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1898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重点普法内容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  <w:t>共性普法内容</w:t>
            </w:r>
          </w:p>
        </w:tc>
        <w:tc>
          <w:tcPr>
            <w:tcW w:w="54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习近平新时代中国特色社会主义思想，习近平法治思想，党的二十大会议精神，宪法、民法典、爱国主义教育法等基本法律法规，与建设城乡融合共同富裕先行试验区密切的相关法律法规，党内法规等。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98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  <w:t>个性普法内容</w:t>
            </w: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  <w:t>拟重点普及法律法规名称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  <w:t>责任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lang w:eastAsia="zh-CN"/>
              </w:rPr>
              <w:t>科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89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《外商投资法》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经贸科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89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《节约能源法》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eastAsia="zh-CN" w:bidi="ar-SA"/>
              </w:rPr>
              <w:t>环资科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9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《粮食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安全保障法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》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eastAsia="zh-CN" w:bidi="ar-SA"/>
              </w:rPr>
              <w:t>法规科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9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《粮食流通管理条例》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eastAsia="zh-CN" w:bidi="ar-SA"/>
              </w:rPr>
              <w:t>法规科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9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《优化营商环境条例》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营商科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9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3"/>
                <w:sz w:val="28"/>
                <w:szCs w:val="28"/>
                <w:lang w:eastAsia="zh-CN"/>
              </w:rPr>
              <w:t>《河南省优化营商环境条例》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营商科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9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《政府投资条例》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投资科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9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河南省社会信用条例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》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eastAsia="zh-CN" w:bidi="ar-SA"/>
              </w:rPr>
              <w:t>财金科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9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23"/>
                <w:sz w:val="28"/>
                <w:szCs w:val="28"/>
                <w:lang w:val="en-US" w:eastAsia="zh-CN"/>
              </w:rPr>
              <w:t>《河南省数字经济促进条例》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eastAsia="zh-CN" w:bidi="ar-SA"/>
              </w:rPr>
              <w:t>高技术科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9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《河南省节约能源条例》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eastAsia="zh-CN" w:bidi="ar-SA"/>
              </w:rPr>
              <w:t>环资科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98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pacing w:val="-20"/>
                <w:sz w:val="28"/>
                <w:szCs w:val="28"/>
              </w:rPr>
              <w:t>本部门本单位</w:t>
            </w:r>
            <w:r>
              <w:rPr>
                <w:rFonts w:hint="default" w:ascii="Times New Roman" w:hAnsi="Times New Roman" w:eastAsia="楷体_GB2312" w:cs="Times New Roman"/>
                <w:spacing w:val="-2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楷体_GB2312" w:cs="Times New Roman"/>
                <w:spacing w:val="-20"/>
                <w:sz w:val="28"/>
                <w:szCs w:val="28"/>
                <w:lang w:val="en-US" w:eastAsia="zh-CN"/>
              </w:rPr>
              <w:t>4</w:t>
            </w:r>
            <w:r>
              <w:rPr>
                <w:rFonts w:ascii="楷体_GB2312" w:eastAsia="楷体_GB2312"/>
                <w:spacing w:val="-20"/>
                <w:sz w:val="28"/>
                <w:szCs w:val="28"/>
              </w:rPr>
              <w:t>年重要时间节点普法计划</w:t>
            </w:r>
          </w:p>
        </w:tc>
        <w:tc>
          <w:tcPr>
            <w:tcW w:w="49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具体内容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（包括时间、地点、活动形式）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89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4月份，结合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4.15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全民国家安全教育日，组织《国家安全法》《反恐怖主义法》《保密法》等涉及国家安全法律法规学习宣传活动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89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5月组织开展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“民法典”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系列宣传活动，结合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“民法典”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系列宣传活动做好线上线下宣传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89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6月份，开展毒品危害及《外商投资法》《政府投资条例》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《企业投资项目核准和备案管理条例》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等宣传活动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89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eastAsia="zh-CN"/>
              </w:rPr>
              <w:t>根据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“食品安全宣传周”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eastAsia="zh-CN"/>
              </w:rPr>
              <w:t>活动安排，开展《安全生产法》《粮食流通管理条例》等法规的宣传活动</w:t>
            </w:r>
            <w:bookmarkStart w:id="0" w:name="_GoBack"/>
            <w:bookmarkEnd w:id="0"/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eastAsia="zh-CN"/>
              </w:rPr>
              <w:t>按照市食安办时间节点开展宣传活动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89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按照省级开展的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“节能宣传月”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部署要求开展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eastAsia="zh-CN"/>
              </w:rPr>
              <w:t>节能安全宣传活动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8"/>
                <w:szCs w:val="28"/>
                <w:lang w:eastAsia="zh-CN"/>
              </w:rPr>
              <w:t>，宣传《节约能源法》《河南省节约能源条例》等法律法规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eastAsia="zh-CN"/>
              </w:rPr>
              <w:t>按照省级部署时间节点开展宣传活动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9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eastAsia="zh-CN"/>
              </w:rPr>
              <w:t>7月份，大力开展《优化营商环境条例》《河南省优化营商环境条例》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8"/>
                <w:szCs w:val="28"/>
                <w:lang w:eastAsia="zh-CN"/>
              </w:rPr>
              <w:t>专题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eastAsia="zh-CN"/>
              </w:rPr>
              <w:t>宣传活动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89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49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9月份，结合国家网络安全宣传周，在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委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机关开展《网络安全法》法治宣传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89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eastAsia="zh-CN"/>
              </w:rPr>
              <w:t>10月份，按照世界粮食日和全国粮食安全宣传周安排开展粮食安全宣传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8"/>
                <w:szCs w:val="28"/>
                <w:lang w:eastAsia="zh-CN"/>
              </w:rPr>
              <w:t>，宣传《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eastAsia="zh-CN"/>
              </w:rPr>
              <w:t>粮食安全保障法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8"/>
                <w:szCs w:val="28"/>
                <w:lang w:eastAsia="zh-CN"/>
              </w:rPr>
              <w:t>》等法律法规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eastAsia="zh-CN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898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12月上旬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eastAsia="zh-CN"/>
              </w:rPr>
              <w:t>根据全市统一安排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组织开展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“宪法宣传周”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系列宣传活动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12月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jc w:val="left"/>
        <w:textAlignment w:val="auto"/>
        <w:rPr>
          <w:rFonts w:hint="eastAsia" w:ascii="楷体_GB2312" w:eastAsia="楷体_GB2312"/>
          <w:spacing w:val="-2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ZWU2MzZlYWIyNGQ4ZTc0NDU1Y2VhMWQ5YzAxYjMifQ=="/>
  </w:docVars>
  <w:rsids>
    <w:rsidRoot w:val="5EF735A3"/>
    <w:rsid w:val="0BFF9A3C"/>
    <w:rsid w:val="11D800BC"/>
    <w:rsid w:val="16F63388"/>
    <w:rsid w:val="1C84690F"/>
    <w:rsid w:val="223446A2"/>
    <w:rsid w:val="223872C1"/>
    <w:rsid w:val="23F944BF"/>
    <w:rsid w:val="24727DCD"/>
    <w:rsid w:val="2AAB515F"/>
    <w:rsid w:val="2B7363B6"/>
    <w:rsid w:val="2D491EF8"/>
    <w:rsid w:val="34417BE4"/>
    <w:rsid w:val="37420AF8"/>
    <w:rsid w:val="37457520"/>
    <w:rsid w:val="3CCC378F"/>
    <w:rsid w:val="3DB53026"/>
    <w:rsid w:val="3FBE2F51"/>
    <w:rsid w:val="438A6868"/>
    <w:rsid w:val="49B5D2AA"/>
    <w:rsid w:val="4AA16062"/>
    <w:rsid w:val="4ADD2A93"/>
    <w:rsid w:val="4BA9728F"/>
    <w:rsid w:val="53A93048"/>
    <w:rsid w:val="595F3CF8"/>
    <w:rsid w:val="5A74177B"/>
    <w:rsid w:val="5A9F08B8"/>
    <w:rsid w:val="5AFF6748"/>
    <w:rsid w:val="5D2FB1EB"/>
    <w:rsid w:val="5EF735A3"/>
    <w:rsid w:val="5F5D4B58"/>
    <w:rsid w:val="5FD31A91"/>
    <w:rsid w:val="5FDA55DD"/>
    <w:rsid w:val="67DCB504"/>
    <w:rsid w:val="717F0D8F"/>
    <w:rsid w:val="77E95222"/>
    <w:rsid w:val="7CBD01FD"/>
    <w:rsid w:val="7E361212"/>
    <w:rsid w:val="7E4609A7"/>
    <w:rsid w:val="7FEDDD0D"/>
    <w:rsid w:val="906CD550"/>
    <w:rsid w:val="BFFF0A24"/>
    <w:rsid w:val="D2F217CE"/>
    <w:rsid w:val="D73FF4E6"/>
    <w:rsid w:val="DF3E2673"/>
    <w:rsid w:val="DFFFC609"/>
    <w:rsid w:val="E94B5DC0"/>
    <w:rsid w:val="EEFD1C70"/>
    <w:rsid w:val="F9FF95C7"/>
    <w:rsid w:val="FFDF2E6A"/>
    <w:rsid w:val="FFEF81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753</Words>
  <Characters>766</Characters>
  <Lines>0</Lines>
  <Paragraphs>0</Paragraphs>
  <TotalTime>1</TotalTime>
  <ScaleCrop>false</ScaleCrop>
  <LinksUpToDate>false</LinksUpToDate>
  <CharactersWithSpaces>767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2022-02-04T10:01:00Z</dcterms:created>
  <dc:creator>Administrator</dc:creator>
  <cp:lastModifiedBy>huanghe</cp:lastModifiedBy>
  <cp:lastPrinted>2023-02-19T22:53:00Z</cp:lastPrinted>
  <dcterms:modified xsi:type="dcterms:W3CDTF">2024-02-28T09:21:43Z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64F32FE559BEED028258D565E0DD0664</vt:lpwstr>
  </property>
</Properties>
</file>