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4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98"/>
        <w:gridCol w:w="1141"/>
        <w:gridCol w:w="1543"/>
        <w:gridCol w:w="1544"/>
        <w:gridCol w:w="10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12" w:hRule="atLeast"/>
          <w:jc w:val="center"/>
        </w:trPr>
        <w:tc>
          <w:tcPr>
            <w:tcW w:w="849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wordWrap/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eastAsia="zh-CN"/>
              </w:rPr>
              <w:t>许昌市预算单位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采购询价单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</w:rPr>
              <w:t> 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br w:type="textWrapping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jc w:val="center"/>
        </w:trPr>
        <w:tc>
          <w:tcPr>
            <w:tcW w:w="849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spacing w:line="300" w:lineRule="atLeast"/>
              <w:jc w:val="left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投标人须知：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294" w:hRule="atLeast"/>
          <w:jc w:val="center"/>
        </w:trPr>
        <w:tc>
          <w:tcPr>
            <w:tcW w:w="8493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spacing w:line="300" w:lineRule="atLeast"/>
              <w:ind w:firstLine="480"/>
              <w:jc w:val="left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1、投标报价为一次性的，不得二次修改； 2、投标人应在报价单上注明公司全称，由法定代表人或其授权代表人签字并加盖公章；3、投标报价单不允许在传真纸上填写；4、中标方与采购方签订采购合同；5、报价单必须按各栏目认真填写，不准漏项，不得涂改；6、如果不能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按照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要求或者超过规定报送时间将被取消投标资格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1" w:hRule="atLeast"/>
          <w:jc w:val="center"/>
        </w:trPr>
        <w:tc>
          <w:tcPr>
            <w:tcW w:w="319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名称</w:t>
            </w:r>
          </w:p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规格</w:t>
            </w:r>
          </w:p>
        </w:tc>
        <w:tc>
          <w:tcPr>
            <w:tcW w:w="114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308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06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供货周期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7" w:hRule="atLeast"/>
          <w:jc w:val="center"/>
        </w:trPr>
        <w:tc>
          <w:tcPr>
            <w:tcW w:w="319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单价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总价</w:t>
            </w:r>
          </w:p>
        </w:tc>
        <w:tc>
          <w:tcPr>
            <w:tcW w:w="106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13" w:hRule="atLeast"/>
          <w:jc w:val="center"/>
        </w:trPr>
        <w:tc>
          <w:tcPr>
            <w:tcW w:w="31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textAlignment w:val="baseline"/>
              <w:rPr>
                <w:rFonts w:hint="default" w:ascii="Calibri" w:hAnsi="Calibri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宋体"/>
                <w:kern w:val="0"/>
                <w:szCs w:val="21"/>
                <w:lang w:val="en-US" w:eastAsia="zh-CN"/>
              </w:rPr>
              <w:t>关于“4个政务信息化项目可行性研究报告评审”的采购询价公告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hint="default" w:ascii="Calibri" w:hAnsi="Calibri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kern w:val="0"/>
                <w:szCs w:val="21"/>
                <w:lang w:val="en-US" w:eastAsia="zh-CN"/>
              </w:rPr>
              <w:t>一</w:t>
            </w:r>
            <w:r>
              <w:rPr>
                <w:rFonts w:hint="eastAsia" w:cs="宋体"/>
                <w:kern w:val="0"/>
                <w:szCs w:val="21"/>
                <w:lang w:val="en-US" w:eastAsia="zh-CN"/>
              </w:rPr>
              <w:t>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0" w:hRule="atLeast"/>
          <w:jc w:val="center"/>
        </w:trPr>
        <w:tc>
          <w:tcPr>
            <w:tcW w:w="588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eastAsia="宋体" w:cs="宋体"/>
                <w:kern w:val="0"/>
                <w:sz w:val="28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价:（大写）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8" w:hRule="atLeast"/>
          <w:jc w:val="center"/>
        </w:trPr>
        <w:tc>
          <w:tcPr>
            <w:tcW w:w="8493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ind w:firstLine="480" w:firstLineChars="200"/>
              <w:jc w:val="left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注：报价人须在20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17时30分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前将报价单密封报至许昌市发展和改革委员会。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901" w:hRule="atLeast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textAlignment w:val="baseline"/>
              <w:rPr>
                <w:rFonts w:hint="eastAsia" w:ascii="Calibri" w:hAnsi="Calibri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询价人：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许昌市发展和改革委员会</w:t>
            </w:r>
          </w:p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5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报价人（签字盖章）：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05" w:hRule="atLeast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pacing w:line="300" w:lineRule="atLeast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报价人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联系电话：</w:t>
            </w:r>
          </w:p>
          <w:p>
            <w:pPr>
              <w:widowControl/>
              <w:spacing w:line="300" w:lineRule="atLeast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ind w:firstLine="1200" w:firstLineChars="500"/>
              <w:jc w:val="both"/>
              <w:textAlignment w:val="baseline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月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shd w:val="clear" w:color="auto" w:fill="FFFFFF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45AF8"/>
    <w:rsid w:val="058C34DC"/>
    <w:rsid w:val="06504A65"/>
    <w:rsid w:val="189514F5"/>
    <w:rsid w:val="2448622D"/>
    <w:rsid w:val="245218B9"/>
    <w:rsid w:val="26624756"/>
    <w:rsid w:val="28C21E3E"/>
    <w:rsid w:val="2B7E7FA5"/>
    <w:rsid w:val="2EBC3C59"/>
    <w:rsid w:val="392F1E17"/>
    <w:rsid w:val="3E555300"/>
    <w:rsid w:val="416C01D2"/>
    <w:rsid w:val="4CA42444"/>
    <w:rsid w:val="5A404363"/>
    <w:rsid w:val="5A562537"/>
    <w:rsid w:val="6AD52C3F"/>
    <w:rsid w:val="72FE781E"/>
    <w:rsid w:val="78134F9F"/>
    <w:rsid w:val="78D76198"/>
    <w:rsid w:val="7AD0047F"/>
    <w:rsid w:val="7C574176"/>
    <w:rsid w:val="7DE356FD"/>
    <w:rsid w:val="BF57F42C"/>
    <w:rsid w:val="F7DBA425"/>
    <w:rsid w:val="FBBE92DD"/>
    <w:rsid w:val="FF6700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4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 Char"/>
    <w:basedOn w:val="8"/>
    <w:link w:val="4"/>
    <w:qFormat/>
    <w:uiPriority w:val="99"/>
  </w:style>
  <w:style w:type="character" w:customStyle="1" w:styleId="11">
    <w:name w:val="apple-converted-space"/>
    <w:basedOn w:val="8"/>
    <w:qFormat/>
    <w:uiPriority w:val="0"/>
  </w:style>
  <w:style w:type="character" w:customStyle="1" w:styleId="12">
    <w:name w:val="页眉 Char Char"/>
    <w:basedOn w:val="8"/>
    <w:link w:val="6"/>
    <w:qFormat/>
    <w:uiPriority w:val="99"/>
    <w:rPr>
      <w:sz w:val="18"/>
      <w:szCs w:val="18"/>
    </w:rPr>
  </w:style>
  <w:style w:type="character" w:customStyle="1" w:styleId="13">
    <w:name w:val="页脚 Char Char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</Words>
  <Characters>704</Characters>
  <Lines>5</Lines>
  <Paragraphs>1</Paragraphs>
  <TotalTime>1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2019-01-29T00:31:00Z</dcterms:created>
  <dc:creator>Administrator</dc:creator>
  <cp:lastModifiedBy>huanghe</cp:lastModifiedBy>
  <cp:lastPrinted>2019-09-26T09:48:00Z</cp:lastPrinted>
  <dcterms:modified xsi:type="dcterms:W3CDTF">2026-10-08T08:45:06Z</dcterms:modified>
  <dc:title>2019年许昌市省级企业技术中心第三方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